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45AD7" w14:textId="473E8A41" w:rsidR="00B31FB5" w:rsidRPr="00F046DB" w:rsidRDefault="00B31FB5" w:rsidP="00D354F2"/>
    <w:p w14:paraId="7D6F357F" w14:textId="4FFD65FD" w:rsidR="00B31FB5" w:rsidRPr="00F046DB" w:rsidRDefault="00B31FB5">
      <w:pPr>
        <w:tabs>
          <w:tab w:val="left" w:pos="8550"/>
        </w:tabs>
        <w:spacing w:after="120" w:line="240" w:lineRule="auto"/>
        <w:rPr>
          <w:rFonts w:ascii="Gill Sans Nova Light" w:hAnsi="Gill Sans Nova Light"/>
          <w:color w:val="FFFFFF" w:themeColor="background1"/>
          <w:sz w:val="40"/>
          <w:szCs w:val="40"/>
        </w:rPr>
      </w:pPr>
      <w:r w:rsidRPr="00F046DB">
        <w:rPr>
          <w:noProof/>
          <w14:ligatures w14:val="standardContextual"/>
        </w:rPr>
        <w:drawing>
          <wp:anchor distT="0" distB="0" distL="114300" distR="114300" simplePos="0" relativeHeight="251658245" behindDoc="0" locked="0" layoutInCell="1" allowOverlap="1" wp14:anchorId="7391AFAF" wp14:editId="3643A0FF">
            <wp:simplePos x="0" y="0"/>
            <wp:positionH relativeFrom="margin">
              <wp:posOffset>2609850</wp:posOffset>
            </wp:positionH>
            <wp:positionV relativeFrom="margin">
              <wp:posOffset>-613410</wp:posOffset>
            </wp:positionV>
            <wp:extent cx="1005840" cy="866266"/>
            <wp:effectExtent l="0" t="0" r="3810" b="0"/>
            <wp:wrapSquare wrapText="bothSides"/>
            <wp:docPr id="5" name="Picture 5" descr="A logo for a medical organization&#10;&#10;Description automatically generated">
              <a:extLst xmlns:a="http://schemas.openxmlformats.org/drawingml/2006/main">
                <a:ext uri="{FF2B5EF4-FFF2-40B4-BE49-F238E27FC236}">
                  <a16:creationId xmlns:a16="http://schemas.microsoft.com/office/drawing/2014/main" id="{2C72F5E9-37ED-9DAE-3CEA-D6D41F973D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medical organization&#10;&#10;Description automatically generated">
                      <a:extLst>
                        <a:ext uri="{FF2B5EF4-FFF2-40B4-BE49-F238E27FC236}">
                          <a16:creationId xmlns:a16="http://schemas.microsoft.com/office/drawing/2014/main" id="{2C72F5E9-37ED-9DAE-3CEA-D6D41F973D9E}"/>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5840" cy="866266"/>
                    </a:xfrm>
                    <a:prstGeom prst="rect">
                      <a:avLst/>
                    </a:prstGeom>
                  </pic:spPr>
                </pic:pic>
              </a:graphicData>
            </a:graphic>
            <wp14:sizeRelH relativeFrom="margin">
              <wp14:pctWidth>0</wp14:pctWidth>
            </wp14:sizeRelH>
            <wp14:sizeRelV relativeFrom="margin">
              <wp14:pctHeight>0</wp14:pctHeight>
            </wp14:sizeRelV>
          </wp:anchor>
        </w:drawing>
      </w:r>
      <w:r w:rsidRPr="00F046DB">
        <w:rPr>
          <w:i/>
          <w:iCs/>
          <w:noProof/>
          <w:spacing w:val="-2"/>
          <w:sz w:val="20"/>
          <w:szCs w:val="20"/>
        </w:rPr>
        <w:drawing>
          <wp:anchor distT="0" distB="0" distL="114300" distR="114300" simplePos="0" relativeHeight="251658244" behindDoc="0" locked="0" layoutInCell="1" allowOverlap="1" wp14:anchorId="233A10DF" wp14:editId="05A60F16">
            <wp:simplePos x="0" y="0"/>
            <wp:positionH relativeFrom="margin">
              <wp:posOffset>77273</wp:posOffset>
            </wp:positionH>
            <wp:positionV relativeFrom="margin">
              <wp:posOffset>-422006</wp:posOffset>
            </wp:positionV>
            <wp:extent cx="1938020" cy="593725"/>
            <wp:effectExtent l="0" t="0" r="0" b="0"/>
            <wp:wrapSquare wrapText="bothSides"/>
            <wp:docPr id="12" name="Picture 12" descr="USAI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descr="USAID logo"/>
                    <pic:cNvPicPr>
                      <a:picLocks noChangeAspect="1"/>
                    </pic:cNvPicPr>
                  </pic:nvPicPr>
                  <pic:blipFill rotWithShape="1">
                    <a:blip r:embed="rId12">
                      <a:extLst>
                        <a:ext uri="{28A0092B-C50C-407E-A947-70E740481C1C}">
                          <a14:useLocalDpi xmlns:a14="http://schemas.microsoft.com/office/drawing/2010/main" val="0"/>
                        </a:ext>
                      </a:extLst>
                    </a:blip>
                    <a:srcRect l="-236" r="-4792" b="-7724"/>
                    <a:stretch/>
                  </pic:blipFill>
                  <pic:spPr bwMode="auto">
                    <a:xfrm>
                      <a:off x="0" y="0"/>
                      <a:ext cx="1938020" cy="5937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E643509" w14:textId="77777777" w:rsidR="00B31FB5" w:rsidRPr="00F046DB" w:rsidRDefault="00B31FB5">
      <w:pPr>
        <w:tabs>
          <w:tab w:val="left" w:pos="8550"/>
        </w:tabs>
        <w:spacing w:after="120" w:line="240" w:lineRule="auto"/>
        <w:rPr>
          <w:rFonts w:ascii="Gill Sans Nova Light" w:hAnsi="Gill Sans Nova Light"/>
          <w:color w:val="FFFFFF" w:themeColor="background1"/>
          <w:sz w:val="40"/>
          <w:szCs w:val="40"/>
        </w:rPr>
      </w:pPr>
      <w:r w:rsidRPr="00F046DB">
        <w:rPr>
          <w:noProof/>
        </w:rPr>
        <w:drawing>
          <wp:anchor distT="0" distB="0" distL="114300" distR="114300" simplePos="0" relativeHeight="251658240" behindDoc="1" locked="0" layoutInCell="1" allowOverlap="1" wp14:anchorId="4E9D6AD3" wp14:editId="7D0D0D2E">
            <wp:simplePos x="0" y="0"/>
            <wp:positionH relativeFrom="column">
              <wp:posOffset>-1326246</wp:posOffset>
            </wp:positionH>
            <wp:positionV relativeFrom="page">
              <wp:posOffset>1468146</wp:posOffset>
            </wp:positionV>
            <wp:extent cx="8275102" cy="4138885"/>
            <wp:effectExtent l="0" t="0" r="0" b="0"/>
            <wp:wrapNone/>
            <wp:docPr id="2018134511" name="Picture 2018134511" descr="A blue background with smal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34511" name="Picture 22" descr="A blue background with small dot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275102" cy="4138885"/>
                    </a:xfrm>
                    <a:prstGeom prst="rect">
                      <a:avLst/>
                    </a:prstGeom>
                  </pic:spPr>
                </pic:pic>
              </a:graphicData>
            </a:graphic>
            <wp14:sizeRelH relativeFrom="margin">
              <wp14:pctWidth>0</wp14:pctWidth>
            </wp14:sizeRelH>
            <wp14:sizeRelV relativeFrom="margin">
              <wp14:pctHeight>0</wp14:pctHeight>
            </wp14:sizeRelV>
          </wp:anchor>
        </w:drawing>
      </w:r>
    </w:p>
    <w:p w14:paraId="55536353" w14:textId="77777777" w:rsidR="00B31FB5" w:rsidRPr="00F046DB" w:rsidRDefault="00B31FB5">
      <w:pPr>
        <w:tabs>
          <w:tab w:val="left" w:pos="8550"/>
        </w:tabs>
        <w:spacing w:after="120" w:line="240" w:lineRule="auto"/>
        <w:rPr>
          <w:rFonts w:ascii="Gill Sans Nova Light" w:hAnsi="Gill Sans Nova Light"/>
          <w:color w:val="FFFFFF" w:themeColor="background1"/>
          <w:sz w:val="40"/>
          <w:szCs w:val="40"/>
        </w:rPr>
      </w:pPr>
      <w:r w:rsidRPr="00F046DB">
        <w:rPr>
          <w:rFonts w:ascii="Gill Sans Nova Light" w:hAnsi="Gill Sans Nova Light"/>
          <w:caps/>
          <w:noProof/>
        </w:rPr>
        <mc:AlternateContent>
          <mc:Choice Requires="wps">
            <w:drawing>
              <wp:anchor distT="4294967295" distB="4294967295" distL="114300" distR="114300" simplePos="0" relativeHeight="251658243" behindDoc="0" locked="0" layoutInCell="1" allowOverlap="1" wp14:anchorId="1C6FD43F" wp14:editId="092E4344">
                <wp:simplePos x="0" y="0"/>
                <wp:positionH relativeFrom="column">
                  <wp:posOffset>-990600</wp:posOffset>
                </wp:positionH>
                <wp:positionV relativeFrom="paragraph">
                  <wp:posOffset>523875</wp:posOffset>
                </wp:positionV>
                <wp:extent cx="5057775" cy="0"/>
                <wp:effectExtent l="114300" t="114300" r="123825" b="114300"/>
                <wp:wrapNone/>
                <wp:docPr id="2090800268" name="Straight Connector 20908002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57775" cy="0"/>
                        </a:xfrm>
                        <a:prstGeom prst="line">
                          <a:avLst/>
                        </a:prstGeom>
                        <a:ln w="152400" cap="sq">
                          <a:solidFill>
                            <a:srgbClr val="BA0C2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B9ED29" id="Straight Connector 2090800268" o:spid="_x0000_s1026" alt="&quot;&quot;" style="position:absolute;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8pt,41.25pt" to="320.2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" strokecolor="#ba0c2f" strokeweight="12pt">
                <v:stroke joinstyle="miter" endcap="square"/>
                <o:lock v:ext="edit" shapetype="f"/>
              </v:line>
            </w:pict>
          </mc:Fallback>
        </mc:AlternateContent>
      </w:r>
      <w:r w:rsidRPr="00F046DB">
        <w:rPr>
          <w:rFonts w:ascii="Gill Sans Nova Light" w:hAnsi="Gill Sans Nova Light"/>
          <w:noProof/>
        </w:rPr>
        <w:drawing>
          <wp:anchor distT="0" distB="0" distL="114300" distR="114300" simplePos="0" relativeHeight="251658241" behindDoc="1" locked="1" layoutInCell="1" allowOverlap="1" wp14:anchorId="4ED73B07" wp14:editId="320065A5">
            <wp:simplePos x="0" y="0"/>
            <wp:positionH relativeFrom="column">
              <wp:posOffset>-656590</wp:posOffset>
            </wp:positionH>
            <wp:positionV relativeFrom="paragraph">
              <wp:posOffset>-3665855</wp:posOffset>
            </wp:positionV>
            <wp:extent cx="4938395" cy="12263120"/>
            <wp:effectExtent l="0" t="0" r="0" b="0"/>
            <wp:wrapNone/>
            <wp:docPr id="1260796065" name="Picture 1260796065" descr="A black and white background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796065" name="Picture 15" descr="A black and white background with lines and dots&#10;&#10;Description automatically generated"/>
                    <pic:cNvPicPr/>
                  </pic:nvPicPr>
                  <pic:blipFill rotWithShape="1">
                    <a:blip r:embed="rId14" cstate="print">
                      <a:alphaModFix amt="5000"/>
                      <a:extLst>
                        <a:ext uri="{28A0092B-C50C-407E-A947-70E740481C1C}">
                          <a14:useLocalDpi xmlns:a14="http://schemas.microsoft.com/office/drawing/2010/main" val="0"/>
                        </a:ext>
                      </a:extLst>
                    </a:blip>
                    <a:srcRect l="19154"/>
                    <a:stretch/>
                  </pic:blipFill>
                  <pic:spPr bwMode="auto">
                    <a:xfrm rot="16200000">
                      <a:off x="0" y="0"/>
                      <a:ext cx="4938395" cy="12263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46DB">
        <w:rPr>
          <w:rFonts w:ascii="Gill Sans Nova Light" w:hAnsi="Gill Sans Nova Light"/>
          <w:color w:val="FFFFFF" w:themeColor="background1"/>
          <w:sz w:val="40"/>
          <w:szCs w:val="40"/>
        </w:rPr>
        <w:t>Health Systems for Tuberculosis (HS4TB)</w:t>
      </w:r>
      <w:bookmarkStart w:id="0" w:name="_Hlk120873243"/>
      <w:bookmarkStart w:id="1" w:name="_Hlk120873349"/>
      <w:bookmarkEnd w:id="0"/>
      <w:bookmarkEnd w:id="1"/>
      <w:r w:rsidRPr="00F046DB">
        <w:rPr>
          <w:rFonts w:ascii="Gill Sans Nova Light" w:hAnsi="Gill Sans Nova Light"/>
          <w:color w:val="FFFFFF" w:themeColor="background1"/>
          <w:sz w:val="40"/>
          <w:szCs w:val="40"/>
        </w:rPr>
        <w:tab/>
      </w:r>
    </w:p>
    <w:p w14:paraId="7B1644CF" w14:textId="77777777" w:rsidR="00B31FB5" w:rsidRPr="00F046DB" w:rsidRDefault="00B31FB5"/>
    <w:p w14:paraId="205ABB5A" w14:textId="77777777" w:rsidR="00B31FB5" w:rsidRPr="00F046DB" w:rsidRDefault="00B31FB5"/>
    <w:p w14:paraId="53D232CD" w14:textId="77777777" w:rsidR="00B31FB5" w:rsidRPr="00F046DB" w:rsidRDefault="00B31FB5">
      <w:pPr>
        <w:tabs>
          <w:tab w:val="left" w:pos="8310"/>
        </w:tabs>
      </w:pPr>
      <w:r w:rsidRPr="00F046DB">
        <w:tab/>
      </w:r>
    </w:p>
    <w:p w14:paraId="41F3CAC6" w14:textId="77777777" w:rsidR="00B31FB5" w:rsidRPr="00F046DB" w:rsidRDefault="00B31FB5">
      <w:pPr>
        <w:tabs>
          <w:tab w:val="left" w:pos="7905"/>
        </w:tabs>
      </w:pPr>
      <w:r w:rsidRPr="00F046DB">
        <w:tab/>
      </w:r>
    </w:p>
    <w:p w14:paraId="40B6E1C6" w14:textId="77777777" w:rsidR="00B31FB5" w:rsidRPr="00F046DB" w:rsidRDefault="00B31FB5">
      <w:pPr>
        <w:jc w:val="right"/>
      </w:pPr>
    </w:p>
    <w:p w14:paraId="43004C96" w14:textId="77777777" w:rsidR="00B31FB5" w:rsidRPr="00F046DB" w:rsidRDefault="00B31FB5">
      <w:pPr>
        <w:tabs>
          <w:tab w:val="left" w:pos="7815"/>
        </w:tabs>
      </w:pPr>
    </w:p>
    <w:p w14:paraId="7D86E04B" w14:textId="77777777" w:rsidR="00B31FB5" w:rsidRPr="00F046DB" w:rsidRDefault="00B31FB5">
      <w:pPr>
        <w:tabs>
          <w:tab w:val="left" w:pos="7725"/>
        </w:tabs>
      </w:pPr>
      <w:r w:rsidRPr="00F046DB">
        <w:tab/>
      </w:r>
    </w:p>
    <w:p w14:paraId="3A579A3A" w14:textId="77777777" w:rsidR="00B31FB5" w:rsidRPr="00F046DB" w:rsidRDefault="00B31FB5"/>
    <w:p w14:paraId="4DC47C02" w14:textId="77777777" w:rsidR="00B31FB5" w:rsidRPr="00F046DB" w:rsidRDefault="00B31FB5"/>
    <w:p w14:paraId="1510F1B8" w14:textId="77777777" w:rsidR="00B31FB5" w:rsidRPr="00F046DB" w:rsidRDefault="00B31FB5">
      <w:pPr>
        <w:pStyle w:val="Title"/>
      </w:pPr>
      <w:bookmarkStart w:id="2" w:name="_Hlk127197773"/>
    </w:p>
    <w:p w14:paraId="4615EF7E" w14:textId="77777777" w:rsidR="00B31FB5" w:rsidRPr="00F046DB" w:rsidRDefault="00B31FB5">
      <w:pPr>
        <w:pStyle w:val="Title"/>
      </w:pPr>
    </w:p>
    <w:bookmarkEnd w:id="2"/>
    <w:p w14:paraId="5976A7C7" w14:textId="1ACB44E3" w:rsidR="00FA5586" w:rsidRPr="00F046DB" w:rsidRDefault="00FA5586" w:rsidP="00FA5586">
      <w:pPr>
        <w:pStyle w:val="Title"/>
        <w:ind w:right="-450"/>
      </w:pPr>
      <w:r w:rsidRPr="00F046DB">
        <w:t>Needs Assessment</w:t>
      </w:r>
      <w:r w:rsidR="00766408" w:rsidRPr="00F046DB">
        <w:t>: A</w:t>
      </w:r>
      <w:r w:rsidRPr="00F046DB">
        <w:t xml:space="preserve"> Tool</w:t>
      </w:r>
      <w:r w:rsidR="00766408" w:rsidRPr="00F046DB">
        <w:t xml:space="preserve"> t</w:t>
      </w:r>
      <w:r w:rsidRPr="00F046DB">
        <w:t>o Determine Gaps in TB Programming That Can Be Addressed by Contracting</w:t>
      </w:r>
    </w:p>
    <w:p w14:paraId="35948926" w14:textId="202A20A2" w:rsidR="00B31FB5" w:rsidRPr="00F046DB" w:rsidRDefault="00B31FB5">
      <w:pPr>
        <w:pStyle w:val="DocumentTypeandInfo"/>
        <w:rPr>
          <w:rFonts w:ascii="Gill Sans MT" w:hAnsi="Gill Sans MT"/>
        </w:rPr>
      </w:pPr>
      <w:r w:rsidRPr="00F046DB">
        <w:rPr>
          <w:rFonts w:ascii="Gill Sans MT" w:hAnsi="Gill Sans MT"/>
        </w:rPr>
        <mc:AlternateContent>
          <mc:Choice Requires="wps">
            <w:drawing>
              <wp:anchor distT="4294967295" distB="4294967295" distL="114300" distR="114300" simplePos="0" relativeHeight="251658242" behindDoc="0" locked="0" layoutInCell="1" allowOverlap="1" wp14:anchorId="54482635" wp14:editId="6EEEB317">
                <wp:simplePos x="0" y="0"/>
                <wp:positionH relativeFrom="column">
                  <wp:posOffset>0</wp:posOffset>
                </wp:positionH>
                <wp:positionV relativeFrom="paragraph">
                  <wp:posOffset>3175</wp:posOffset>
                </wp:positionV>
                <wp:extent cx="5410200" cy="19050"/>
                <wp:effectExtent l="19050" t="19050" r="19050" b="1905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10200" cy="19050"/>
                        </a:xfrm>
                        <a:prstGeom prst="line">
                          <a:avLst/>
                        </a:prstGeom>
                        <a:ln w="28575" cap="rnd">
                          <a:solidFill>
                            <a:srgbClr val="BA0C2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286F0B" id="Straight Connector 3" o:spid="_x0000_s1026" alt="&quot;&quot;"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25pt" to="42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" strokecolor="#ba0c2f" strokeweight="2.25pt">
                <v:stroke joinstyle="miter" endcap="round"/>
                <o:lock v:ext="edit" shapetype="f"/>
              </v:line>
            </w:pict>
          </mc:Fallback>
        </mc:AlternateContent>
      </w:r>
      <w:r w:rsidR="00FA5586" w:rsidRPr="00F046DB">
        <w:rPr>
          <w:rFonts w:ascii="Gill Sans MT" w:hAnsi="Gill Sans MT"/>
        </w:rPr>
        <w:t>contract management tool</w:t>
      </w:r>
      <w:r w:rsidRPr="00F046DB">
        <w:rPr>
          <w:rFonts w:ascii="Gill Sans MT" w:hAnsi="Gill Sans MT"/>
        </w:rPr>
        <w:t xml:space="preserve">   </w:t>
      </w:r>
      <w:r w:rsidRPr="00F046DB">
        <w:rPr>
          <w:rFonts w:ascii="Gill Sans MT" w:eastAsia="Symbol" w:hAnsi="Gill Sans MT" w:cs="Symbol"/>
          <w:color w:val="BA0C2F" w:themeColor="accent2"/>
        </w:rPr>
        <w:t>·</w:t>
      </w:r>
      <w:r w:rsidRPr="00F046DB">
        <w:rPr>
          <w:rFonts w:ascii="Gill Sans MT" w:hAnsi="Gill Sans MT"/>
          <w:color w:val="CFCDC9" w:themeColor="background2"/>
        </w:rPr>
        <w:t xml:space="preserve">   </w:t>
      </w:r>
      <w:r w:rsidR="00BC1F84" w:rsidRPr="00F046DB">
        <w:rPr>
          <w:rFonts w:ascii="Gill Sans MT" w:hAnsi="Gill Sans MT"/>
        </w:rPr>
        <w:t>May</w:t>
      </w:r>
      <w:r w:rsidR="00FA5586" w:rsidRPr="00F046DB">
        <w:rPr>
          <w:rFonts w:ascii="Gill Sans MT" w:hAnsi="Gill Sans MT"/>
        </w:rPr>
        <w:t xml:space="preserve"> 2024</w:t>
      </w:r>
      <w:r w:rsidRPr="00F046DB">
        <w:rPr>
          <w:rFonts w:ascii="Gill Sans MT" w:hAnsi="Gill Sans MT"/>
        </w:rPr>
        <w:t xml:space="preserve"> </w:t>
      </w:r>
      <w:r w:rsidRPr="00F046DB">
        <w:rPr>
          <w:rFonts w:ascii="Gill Sans MT" w:hAnsi="Gill Sans MT"/>
          <w:color w:val="CFCDC9" w:themeColor="background2"/>
        </w:rPr>
        <w:t xml:space="preserve"> </w:t>
      </w:r>
      <w:r w:rsidRPr="00F046DB">
        <w:rPr>
          <w:rFonts w:ascii="Gill Sans MT" w:eastAsia="Symbol" w:hAnsi="Gill Sans MT" w:cs="Symbol"/>
          <w:color w:val="BA0C2F" w:themeColor="accent2"/>
        </w:rPr>
        <w:t>·</w:t>
      </w:r>
      <w:r w:rsidRPr="00F046DB">
        <w:rPr>
          <w:rFonts w:ascii="Gill Sans MT" w:hAnsi="Gill Sans MT"/>
          <w:color w:val="CFCDC9" w:themeColor="background2"/>
        </w:rPr>
        <w:t xml:space="preserve">  </w:t>
      </w:r>
      <w:r w:rsidRPr="00F046DB">
        <w:rPr>
          <w:rFonts w:ascii="Gill Sans MT" w:hAnsi="Gill Sans MT"/>
        </w:rPr>
        <w:t xml:space="preserve"> india</w:t>
      </w:r>
    </w:p>
    <w:p w14:paraId="1E5E3872" w14:textId="77777777" w:rsidR="00B31FB5" w:rsidRPr="00F046DB" w:rsidRDefault="00B31FB5">
      <w:pPr>
        <w:pStyle w:val="DocumentTypeandInfo"/>
        <w:rPr>
          <w:rFonts w:ascii="Gill Sans MT" w:hAnsi="Gill Sans MT"/>
        </w:rPr>
      </w:pPr>
    </w:p>
    <w:p w14:paraId="1FA82563" w14:textId="60CA6F58" w:rsidR="00B31FB5" w:rsidRPr="00F046DB" w:rsidRDefault="00B31FB5">
      <w:pPr>
        <w:rPr>
          <w:rFonts w:ascii="Gill Sans Nova Light" w:hAnsi="Gill Sans Nova Light"/>
          <w:color w:val="000000" w:themeColor="text1"/>
        </w:rPr>
      </w:pPr>
      <w:r w:rsidRPr="00F046DB">
        <w:rPr>
          <w:rFonts w:ascii="Gill Sans Nova Light" w:hAnsi="Gill Sans Nova Light"/>
          <w:color w:val="000000" w:themeColor="text1"/>
        </w:rPr>
        <w:t xml:space="preserve">This document was developed by HS4TB in support of India’s National Tuberculosis </w:t>
      </w:r>
      <w:r w:rsidR="39445336" w:rsidRPr="00F046DB">
        <w:rPr>
          <w:rFonts w:ascii="Gill Sans Nova Light" w:hAnsi="Gill Sans Nova Light"/>
          <w:color w:val="000000" w:themeColor="text1"/>
        </w:rPr>
        <w:t xml:space="preserve">Elimination </w:t>
      </w:r>
      <w:r w:rsidRPr="00F046DB">
        <w:rPr>
          <w:rFonts w:ascii="Gill Sans Nova Light" w:hAnsi="Gill Sans Nova Light"/>
          <w:color w:val="000000" w:themeColor="text1"/>
        </w:rPr>
        <w:t>Program</w:t>
      </w:r>
      <w:r w:rsidR="43B1FD9F" w:rsidRPr="00F046DB">
        <w:rPr>
          <w:rFonts w:ascii="Gill Sans Nova Light" w:hAnsi="Gill Sans Nova Light"/>
          <w:color w:val="000000" w:themeColor="text1"/>
        </w:rPr>
        <w:t>me</w:t>
      </w:r>
      <w:r w:rsidRPr="00F046DB">
        <w:rPr>
          <w:rFonts w:ascii="Gill Sans Nova Light" w:hAnsi="Gill Sans Nova Light"/>
          <w:color w:val="000000" w:themeColor="text1"/>
        </w:rPr>
        <w:t>.</w:t>
      </w:r>
    </w:p>
    <w:p w14:paraId="10AF14BE" w14:textId="77777777" w:rsidR="00B31FB5" w:rsidRPr="00F046DB" w:rsidRDefault="00B31FB5">
      <w:pPr>
        <w:pStyle w:val="DisclaimeronCover"/>
        <w:spacing w:after="0"/>
        <w:rPr>
          <w:rFonts w:ascii="Gill Sans MT" w:hAnsi="Gill Sans MT"/>
          <w:color w:val="7F7F7F" w:themeColor="text1" w:themeTint="80"/>
        </w:rPr>
        <w:sectPr w:rsidR="00B31FB5" w:rsidRPr="00F046DB" w:rsidSect="00887F7F">
          <w:footerReference w:type="default" r:id="rId15"/>
          <w:pgSz w:w="12240" w:h="15840"/>
          <w:pgMar w:top="1440" w:right="1440" w:bottom="1440" w:left="1440" w:header="720" w:footer="576" w:gutter="0"/>
          <w:cols w:space="720"/>
          <w:titlePg/>
          <w:docGrid w:linePitch="360"/>
        </w:sectPr>
      </w:pPr>
      <w:r w:rsidRPr="00F046DB">
        <w:rPr>
          <w:rFonts w:ascii="Gill Sans MT" w:hAnsi="Gill Sans MT"/>
          <w:color w:val="7F7F7F" w:themeColor="text1" w:themeTint="80"/>
        </w:rPr>
        <w:t>This document is made possible by the generous support of the American people through the US Agency for International Development (USAID) contract no. 7200AA18D00025 task order no. 7200AA20F00009. The contents are the responsibility of Management Sciences for Health and do not necessarily reflect the views of USAID or the United States Government.</w:t>
      </w:r>
    </w:p>
    <w:sdt>
      <w:sdtPr>
        <w:rPr>
          <w:rFonts w:asciiTheme="minorHAnsi" w:eastAsiaTheme="minorEastAsia" w:hAnsiTheme="minorHAnsi" w:cstheme="minorBidi"/>
          <w:b w:val="0"/>
          <w:bCs w:val="0"/>
          <w:caps w:val="0"/>
          <w:color w:val="6C6463" w:themeColor="accent4"/>
          <w:sz w:val="22"/>
          <w:szCs w:val="22"/>
        </w:rPr>
        <w:id w:val="-1497260868"/>
        <w:docPartObj>
          <w:docPartGallery w:val="Table of Contents"/>
          <w:docPartUnique/>
        </w:docPartObj>
      </w:sdtPr>
      <w:sdtEndPr>
        <w:rPr>
          <w:noProof/>
        </w:rPr>
      </w:sdtEndPr>
      <w:sdtContent>
        <w:p w14:paraId="5AF20A01" w14:textId="625CC92F" w:rsidR="005D01B5" w:rsidRPr="00F046DB" w:rsidRDefault="005D01B5" w:rsidP="00224B2B">
          <w:pPr>
            <w:pStyle w:val="TOCHeading"/>
          </w:pPr>
          <w:r w:rsidRPr="00F046DB">
            <w:t>Table of Contents</w:t>
          </w:r>
        </w:p>
        <w:p w14:paraId="0C27969C" w14:textId="57F19358" w:rsidR="00D63749" w:rsidRDefault="00C44AD1">
          <w:pPr>
            <w:pStyle w:val="TOC1"/>
            <w:rPr>
              <w:rFonts w:asciiTheme="minorHAnsi" w:eastAsiaTheme="minorEastAsia" w:hAnsiTheme="minorHAnsi" w:cstheme="minorBidi"/>
              <w:bCs w:val="0"/>
              <w:color w:val="auto"/>
              <w:kern w:val="2"/>
              <w:szCs w:val="22"/>
              <w14:ligatures w14:val="standardContextual"/>
            </w:rPr>
          </w:pPr>
          <w:r w:rsidRPr="00F046DB">
            <w:fldChar w:fldCharType="begin"/>
          </w:r>
          <w:r w:rsidRPr="00F046DB">
            <w:instrText xml:space="preserve"> TOC \o "1-2" \h \z </w:instrText>
          </w:r>
          <w:r w:rsidRPr="00F046DB">
            <w:fldChar w:fldCharType="separate"/>
          </w:r>
          <w:hyperlink w:anchor="_Toc166052922" w:history="1">
            <w:r w:rsidR="00D63749" w:rsidRPr="00432DD3">
              <w:rPr>
                <w:rStyle w:val="Hyperlink"/>
              </w:rPr>
              <w:t>Introduction</w:t>
            </w:r>
            <w:r w:rsidR="00D63749">
              <w:rPr>
                <w:webHidden/>
              </w:rPr>
              <w:tab/>
            </w:r>
            <w:r w:rsidR="00D63749">
              <w:rPr>
                <w:webHidden/>
              </w:rPr>
              <w:fldChar w:fldCharType="begin"/>
            </w:r>
            <w:r w:rsidR="00D63749">
              <w:rPr>
                <w:webHidden/>
              </w:rPr>
              <w:instrText xml:space="preserve"> PAGEREF _Toc166052922 \h </w:instrText>
            </w:r>
            <w:r w:rsidR="00D63749">
              <w:rPr>
                <w:webHidden/>
              </w:rPr>
            </w:r>
            <w:r w:rsidR="00D63749">
              <w:rPr>
                <w:webHidden/>
              </w:rPr>
              <w:fldChar w:fldCharType="separate"/>
            </w:r>
            <w:r w:rsidR="00D63749">
              <w:rPr>
                <w:webHidden/>
              </w:rPr>
              <w:t>1</w:t>
            </w:r>
            <w:r w:rsidR="00D63749">
              <w:rPr>
                <w:webHidden/>
              </w:rPr>
              <w:fldChar w:fldCharType="end"/>
            </w:r>
          </w:hyperlink>
        </w:p>
        <w:p w14:paraId="65C98F39" w14:textId="0CF5EED7" w:rsidR="00D63749" w:rsidRDefault="00D63749">
          <w:pPr>
            <w:pStyle w:val="TOC1"/>
            <w:rPr>
              <w:rFonts w:asciiTheme="minorHAnsi" w:eastAsiaTheme="minorEastAsia" w:hAnsiTheme="minorHAnsi" w:cstheme="minorBidi"/>
              <w:bCs w:val="0"/>
              <w:color w:val="auto"/>
              <w:kern w:val="2"/>
              <w:szCs w:val="22"/>
              <w14:ligatures w14:val="standardContextual"/>
            </w:rPr>
          </w:pPr>
          <w:hyperlink w:anchor="_Toc166052923" w:history="1">
            <w:r w:rsidRPr="00432DD3">
              <w:rPr>
                <w:rStyle w:val="Hyperlink"/>
              </w:rPr>
              <w:t>Objectives</w:t>
            </w:r>
            <w:r>
              <w:rPr>
                <w:webHidden/>
              </w:rPr>
              <w:tab/>
            </w:r>
            <w:r>
              <w:rPr>
                <w:webHidden/>
              </w:rPr>
              <w:fldChar w:fldCharType="begin"/>
            </w:r>
            <w:r>
              <w:rPr>
                <w:webHidden/>
              </w:rPr>
              <w:instrText xml:space="preserve"> PAGEREF _Toc166052923 \h </w:instrText>
            </w:r>
            <w:r>
              <w:rPr>
                <w:webHidden/>
              </w:rPr>
            </w:r>
            <w:r>
              <w:rPr>
                <w:webHidden/>
              </w:rPr>
              <w:fldChar w:fldCharType="separate"/>
            </w:r>
            <w:r>
              <w:rPr>
                <w:webHidden/>
              </w:rPr>
              <w:t>1</w:t>
            </w:r>
            <w:r>
              <w:rPr>
                <w:webHidden/>
              </w:rPr>
              <w:fldChar w:fldCharType="end"/>
            </w:r>
          </w:hyperlink>
        </w:p>
        <w:p w14:paraId="00887286" w14:textId="5D06A4EB" w:rsidR="00D63749" w:rsidRDefault="00D63749">
          <w:pPr>
            <w:pStyle w:val="TOC1"/>
            <w:rPr>
              <w:rFonts w:asciiTheme="minorHAnsi" w:eastAsiaTheme="minorEastAsia" w:hAnsiTheme="minorHAnsi" w:cstheme="minorBidi"/>
              <w:bCs w:val="0"/>
              <w:color w:val="auto"/>
              <w:kern w:val="2"/>
              <w:szCs w:val="22"/>
              <w14:ligatures w14:val="standardContextual"/>
            </w:rPr>
          </w:pPr>
          <w:hyperlink w:anchor="_Toc166052924" w:history="1">
            <w:r w:rsidRPr="00432DD3">
              <w:rPr>
                <w:rStyle w:val="Hyperlink"/>
              </w:rPr>
              <w:t>METHODOLOGY</w:t>
            </w:r>
            <w:r>
              <w:rPr>
                <w:webHidden/>
              </w:rPr>
              <w:tab/>
            </w:r>
            <w:r>
              <w:rPr>
                <w:webHidden/>
              </w:rPr>
              <w:fldChar w:fldCharType="begin"/>
            </w:r>
            <w:r>
              <w:rPr>
                <w:webHidden/>
              </w:rPr>
              <w:instrText xml:space="preserve"> PAGEREF _Toc166052924 \h </w:instrText>
            </w:r>
            <w:r>
              <w:rPr>
                <w:webHidden/>
              </w:rPr>
            </w:r>
            <w:r>
              <w:rPr>
                <w:webHidden/>
              </w:rPr>
              <w:fldChar w:fldCharType="separate"/>
            </w:r>
            <w:r>
              <w:rPr>
                <w:webHidden/>
              </w:rPr>
              <w:t>2</w:t>
            </w:r>
            <w:r>
              <w:rPr>
                <w:webHidden/>
              </w:rPr>
              <w:fldChar w:fldCharType="end"/>
            </w:r>
          </w:hyperlink>
        </w:p>
        <w:p w14:paraId="0D9E38FA" w14:textId="02935C70" w:rsidR="00D63749" w:rsidRDefault="00D63749">
          <w:pPr>
            <w:pStyle w:val="TOC1"/>
            <w:rPr>
              <w:rFonts w:asciiTheme="minorHAnsi" w:eastAsiaTheme="minorEastAsia" w:hAnsiTheme="minorHAnsi" w:cstheme="minorBidi"/>
              <w:bCs w:val="0"/>
              <w:color w:val="auto"/>
              <w:kern w:val="2"/>
              <w:szCs w:val="22"/>
              <w14:ligatures w14:val="standardContextual"/>
            </w:rPr>
          </w:pPr>
          <w:hyperlink w:anchor="_Toc166052925" w:history="1">
            <w:r w:rsidRPr="00432DD3">
              <w:rPr>
                <w:rStyle w:val="Hyperlink"/>
              </w:rPr>
              <w:t>DATA COLLECTION REQUIREMENTS</w:t>
            </w:r>
            <w:r>
              <w:rPr>
                <w:webHidden/>
              </w:rPr>
              <w:tab/>
            </w:r>
            <w:r>
              <w:rPr>
                <w:webHidden/>
              </w:rPr>
              <w:fldChar w:fldCharType="begin"/>
            </w:r>
            <w:r>
              <w:rPr>
                <w:webHidden/>
              </w:rPr>
              <w:instrText xml:space="preserve"> PAGEREF _Toc166052925 \h </w:instrText>
            </w:r>
            <w:r>
              <w:rPr>
                <w:webHidden/>
              </w:rPr>
            </w:r>
            <w:r>
              <w:rPr>
                <w:webHidden/>
              </w:rPr>
              <w:fldChar w:fldCharType="separate"/>
            </w:r>
            <w:r>
              <w:rPr>
                <w:webHidden/>
              </w:rPr>
              <w:t>3</w:t>
            </w:r>
            <w:r>
              <w:rPr>
                <w:webHidden/>
              </w:rPr>
              <w:fldChar w:fldCharType="end"/>
            </w:r>
          </w:hyperlink>
        </w:p>
        <w:p w14:paraId="09FC8E70" w14:textId="4F539678" w:rsidR="00D63749" w:rsidRDefault="00D63749">
          <w:pPr>
            <w:pStyle w:val="TOC1"/>
            <w:rPr>
              <w:rFonts w:asciiTheme="minorHAnsi" w:eastAsiaTheme="minorEastAsia" w:hAnsiTheme="minorHAnsi" w:cstheme="minorBidi"/>
              <w:bCs w:val="0"/>
              <w:color w:val="auto"/>
              <w:kern w:val="2"/>
              <w:szCs w:val="22"/>
              <w14:ligatures w14:val="standardContextual"/>
            </w:rPr>
          </w:pPr>
          <w:hyperlink w:anchor="_Toc166052926" w:history="1">
            <w:r w:rsidRPr="00432DD3">
              <w:rPr>
                <w:rStyle w:val="Hyperlink"/>
              </w:rPr>
              <w:t>ANALYSIS PLAN</w:t>
            </w:r>
            <w:r>
              <w:rPr>
                <w:webHidden/>
              </w:rPr>
              <w:tab/>
            </w:r>
            <w:r>
              <w:rPr>
                <w:webHidden/>
              </w:rPr>
              <w:fldChar w:fldCharType="begin"/>
            </w:r>
            <w:r>
              <w:rPr>
                <w:webHidden/>
              </w:rPr>
              <w:instrText xml:space="preserve"> PAGEREF _Toc166052926 \h </w:instrText>
            </w:r>
            <w:r>
              <w:rPr>
                <w:webHidden/>
              </w:rPr>
            </w:r>
            <w:r>
              <w:rPr>
                <w:webHidden/>
              </w:rPr>
              <w:fldChar w:fldCharType="separate"/>
            </w:r>
            <w:r>
              <w:rPr>
                <w:webHidden/>
              </w:rPr>
              <w:t>4</w:t>
            </w:r>
            <w:r>
              <w:rPr>
                <w:webHidden/>
              </w:rPr>
              <w:fldChar w:fldCharType="end"/>
            </w:r>
          </w:hyperlink>
        </w:p>
        <w:p w14:paraId="38F125D5" w14:textId="52C27658" w:rsidR="00D63749" w:rsidRDefault="00D63749">
          <w:pPr>
            <w:pStyle w:val="TOC1"/>
            <w:rPr>
              <w:rFonts w:asciiTheme="minorHAnsi" w:eastAsiaTheme="minorEastAsia" w:hAnsiTheme="minorHAnsi" w:cstheme="minorBidi"/>
              <w:bCs w:val="0"/>
              <w:color w:val="auto"/>
              <w:kern w:val="2"/>
              <w:szCs w:val="22"/>
              <w14:ligatures w14:val="standardContextual"/>
            </w:rPr>
          </w:pPr>
          <w:hyperlink w:anchor="_Toc166052927" w:history="1">
            <w:r w:rsidRPr="00432DD3">
              <w:rPr>
                <w:rStyle w:val="Hyperlink"/>
              </w:rPr>
              <w:t>ENGAGEMENT WITH STATE OFFICIALS</w:t>
            </w:r>
            <w:r>
              <w:rPr>
                <w:webHidden/>
              </w:rPr>
              <w:tab/>
            </w:r>
            <w:r>
              <w:rPr>
                <w:webHidden/>
              </w:rPr>
              <w:fldChar w:fldCharType="begin"/>
            </w:r>
            <w:r>
              <w:rPr>
                <w:webHidden/>
              </w:rPr>
              <w:instrText xml:space="preserve"> PAGEREF _Toc166052927 \h </w:instrText>
            </w:r>
            <w:r>
              <w:rPr>
                <w:webHidden/>
              </w:rPr>
            </w:r>
            <w:r>
              <w:rPr>
                <w:webHidden/>
              </w:rPr>
              <w:fldChar w:fldCharType="separate"/>
            </w:r>
            <w:r>
              <w:rPr>
                <w:webHidden/>
              </w:rPr>
              <w:t>8</w:t>
            </w:r>
            <w:r>
              <w:rPr>
                <w:webHidden/>
              </w:rPr>
              <w:fldChar w:fldCharType="end"/>
            </w:r>
          </w:hyperlink>
        </w:p>
        <w:p w14:paraId="164534FC" w14:textId="4B4E2BD1" w:rsidR="00D63749" w:rsidRDefault="00D63749">
          <w:pPr>
            <w:pStyle w:val="TOC1"/>
            <w:rPr>
              <w:rFonts w:asciiTheme="minorHAnsi" w:eastAsiaTheme="minorEastAsia" w:hAnsiTheme="minorHAnsi" w:cstheme="minorBidi"/>
              <w:bCs w:val="0"/>
              <w:color w:val="auto"/>
              <w:kern w:val="2"/>
              <w:szCs w:val="22"/>
              <w14:ligatures w14:val="standardContextual"/>
            </w:rPr>
          </w:pPr>
          <w:hyperlink w:anchor="_Toc166052928" w:history="1">
            <w:r w:rsidRPr="00432DD3">
              <w:rPr>
                <w:rStyle w:val="Hyperlink"/>
              </w:rPr>
              <w:t>RESOURCES REQUIRED TO CONDUCT NEEDS ASSESSMENT</w:t>
            </w:r>
            <w:r>
              <w:rPr>
                <w:webHidden/>
              </w:rPr>
              <w:tab/>
            </w:r>
            <w:r>
              <w:rPr>
                <w:webHidden/>
              </w:rPr>
              <w:fldChar w:fldCharType="begin"/>
            </w:r>
            <w:r>
              <w:rPr>
                <w:webHidden/>
              </w:rPr>
              <w:instrText xml:space="preserve"> PAGEREF _Toc166052928 \h </w:instrText>
            </w:r>
            <w:r>
              <w:rPr>
                <w:webHidden/>
              </w:rPr>
            </w:r>
            <w:r>
              <w:rPr>
                <w:webHidden/>
              </w:rPr>
              <w:fldChar w:fldCharType="separate"/>
            </w:r>
            <w:r>
              <w:rPr>
                <w:webHidden/>
              </w:rPr>
              <w:t>9</w:t>
            </w:r>
            <w:r>
              <w:rPr>
                <w:webHidden/>
              </w:rPr>
              <w:fldChar w:fldCharType="end"/>
            </w:r>
          </w:hyperlink>
        </w:p>
        <w:p w14:paraId="780E662F" w14:textId="5DB3BBBF" w:rsidR="00D63749" w:rsidRDefault="00D63749">
          <w:pPr>
            <w:pStyle w:val="TOC1"/>
            <w:rPr>
              <w:rFonts w:asciiTheme="minorHAnsi" w:eastAsiaTheme="minorEastAsia" w:hAnsiTheme="minorHAnsi" w:cstheme="minorBidi"/>
              <w:bCs w:val="0"/>
              <w:color w:val="auto"/>
              <w:kern w:val="2"/>
              <w:szCs w:val="22"/>
              <w14:ligatures w14:val="standardContextual"/>
            </w:rPr>
          </w:pPr>
          <w:hyperlink w:anchor="_Toc166052929" w:history="1">
            <w:r w:rsidRPr="00432DD3">
              <w:rPr>
                <w:rStyle w:val="Hyperlink"/>
              </w:rPr>
              <w:t>ASSUMPTIONS AND LIMITATIONS</w:t>
            </w:r>
            <w:r>
              <w:rPr>
                <w:webHidden/>
              </w:rPr>
              <w:tab/>
            </w:r>
            <w:r>
              <w:rPr>
                <w:webHidden/>
              </w:rPr>
              <w:fldChar w:fldCharType="begin"/>
            </w:r>
            <w:r>
              <w:rPr>
                <w:webHidden/>
              </w:rPr>
              <w:instrText xml:space="preserve"> PAGEREF _Toc166052929 \h </w:instrText>
            </w:r>
            <w:r>
              <w:rPr>
                <w:webHidden/>
              </w:rPr>
            </w:r>
            <w:r>
              <w:rPr>
                <w:webHidden/>
              </w:rPr>
              <w:fldChar w:fldCharType="separate"/>
            </w:r>
            <w:r>
              <w:rPr>
                <w:webHidden/>
              </w:rPr>
              <w:t>10</w:t>
            </w:r>
            <w:r>
              <w:rPr>
                <w:webHidden/>
              </w:rPr>
              <w:fldChar w:fldCharType="end"/>
            </w:r>
          </w:hyperlink>
        </w:p>
        <w:p w14:paraId="5B731395" w14:textId="2196424D" w:rsidR="00D63749" w:rsidRDefault="00D63749">
          <w:pPr>
            <w:pStyle w:val="TOC1"/>
            <w:rPr>
              <w:rFonts w:asciiTheme="minorHAnsi" w:eastAsiaTheme="minorEastAsia" w:hAnsiTheme="minorHAnsi" w:cstheme="minorBidi"/>
              <w:bCs w:val="0"/>
              <w:color w:val="auto"/>
              <w:kern w:val="2"/>
              <w:szCs w:val="22"/>
              <w14:ligatures w14:val="standardContextual"/>
            </w:rPr>
          </w:pPr>
          <w:hyperlink w:anchor="_Toc166052930" w:history="1">
            <w:r w:rsidRPr="00432DD3">
              <w:rPr>
                <w:rStyle w:val="Hyperlink"/>
              </w:rPr>
              <w:t>Annexes</w:t>
            </w:r>
            <w:r>
              <w:rPr>
                <w:webHidden/>
              </w:rPr>
              <w:tab/>
            </w:r>
            <w:r>
              <w:rPr>
                <w:webHidden/>
              </w:rPr>
              <w:fldChar w:fldCharType="begin"/>
            </w:r>
            <w:r>
              <w:rPr>
                <w:webHidden/>
              </w:rPr>
              <w:instrText xml:space="preserve"> PAGEREF _Toc166052930 \h </w:instrText>
            </w:r>
            <w:r>
              <w:rPr>
                <w:webHidden/>
              </w:rPr>
            </w:r>
            <w:r>
              <w:rPr>
                <w:webHidden/>
              </w:rPr>
              <w:fldChar w:fldCharType="separate"/>
            </w:r>
            <w:r>
              <w:rPr>
                <w:webHidden/>
              </w:rPr>
              <w:t>12</w:t>
            </w:r>
            <w:r>
              <w:rPr>
                <w:webHidden/>
              </w:rPr>
              <w:fldChar w:fldCharType="end"/>
            </w:r>
          </w:hyperlink>
        </w:p>
        <w:p w14:paraId="68C3145E" w14:textId="1798FF67" w:rsidR="00D63749" w:rsidRDefault="00D63749">
          <w:pPr>
            <w:pStyle w:val="TOC2"/>
            <w:rPr>
              <w:rFonts w:eastAsiaTheme="minorEastAsia"/>
              <w:color w:val="auto"/>
              <w:kern w:val="2"/>
              <w:lang w:bidi="ar-SA"/>
              <w14:ligatures w14:val="standardContextual"/>
            </w:rPr>
          </w:pPr>
          <w:hyperlink w:anchor="_Toc166052931" w:history="1">
            <w:r w:rsidRPr="00432DD3">
              <w:rPr>
                <w:rStyle w:val="Hyperlink"/>
              </w:rPr>
              <w:t>Annex 1. Interview guide with key stakeholders</w:t>
            </w:r>
            <w:r>
              <w:rPr>
                <w:webHidden/>
              </w:rPr>
              <w:tab/>
            </w:r>
            <w:r>
              <w:rPr>
                <w:webHidden/>
              </w:rPr>
              <w:fldChar w:fldCharType="begin"/>
            </w:r>
            <w:r>
              <w:rPr>
                <w:webHidden/>
              </w:rPr>
              <w:instrText xml:space="preserve"> PAGEREF _Toc166052931 \h </w:instrText>
            </w:r>
            <w:r>
              <w:rPr>
                <w:webHidden/>
              </w:rPr>
            </w:r>
            <w:r>
              <w:rPr>
                <w:webHidden/>
              </w:rPr>
              <w:fldChar w:fldCharType="separate"/>
            </w:r>
            <w:r>
              <w:rPr>
                <w:webHidden/>
              </w:rPr>
              <w:t>12</w:t>
            </w:r>
            <w:r>
              <w:rPr>
                <w:webHidden/>
              </w:rPr>
              <w:fldChar w:fldCharType="end"/>
            </w:r>
          </w:hyperlink>
        </w:p>
        <w:p w14:paraId="1EF140CD" w14:textId="66FB94BA" w:rsidR="00D63749" w:rsidRDefault="00D63749">
          <w:pPr>
            <w:pStyle w:val="TOC2"/>
            <w:rPr>
              <w:rFonts w:eastAsiaTheme="minorEastAsia"/>
              <w:color w:val="auto"/>
              <w:kern w:val="2"/>
              <w:lang w:bidi="ar-SA"/>
              <w14:ligatures w14:val="standardContextual"/>
            </w:rPr>
          </w:pPr>
          <w:hyperlink w:anchor="_Toc166052932" w:history="1">
            <w:r w:rsidRPr="00432DD3">
              <w:rPr>
                <w:rStyle w:val="Hyperlink"/>
              </w:rPr>
              <w:t>Annex 2. Interview for private sector-related questions:</w:t>
            </w:r>
            <w:r>
              <w:rPr>
                <w:webHidden/>
              </w:rPr>
              <w:tab/>
            </w:r>
            <w:r>
              <w:rPr>
                <w:webHidden/>
              </w:rPr>
              <w:fldChar w:fldCharType="begin"/>
            </w:r>
            <w:r>
              <w:rPr>
                <w:webHidden/>
              </w:rPr>
              <w:instrText xml:space="preserve"> PAGEREF _Toc166052932 \h </w:instrText>
            </w:r>
            <w:r>
              <w:rPr>
                <w:webHidden/>
              </w:rPr>
            </w:r>
            <w:r>
              <w:rPr>
                <w:webHidden/>
              </w:rPr>
              <w:fldChar w:fldCharType="separate"/>
            </w:r>
            <w:r>
              <w:rPr>
                <w:webHidden/>
              </w:rPr>
              <w:t>14</w:t>
            </w:r>
            <w:r>
              <w:rPr>
                <w:webHidden/>
              </w:rPr>
              <w:fldChar w:fldCharType="end"/>
            </w:r>
          </w:hyperlink>
        </w:p>
        <w:p w14:paraId="284FCC78" w14:textId="044A9286" w:rsidR="00D63749" w:rsidRDefault="00D63749">
          <w:pPr>
            <w:pStyle w:val="TOC2"/>
            <w:rPr>
              <w:rFonts w:eastAsiaTheme="minorEastAsia"/>
              <w:color w:val="auto"/>
              <w:kern w:val="2"/>
              <w:lang w:bidi="ar-SA"/>
              <w14:ligatures w14:val="standardContextual"/>
            </w:rPr>
          </w:pPr>
          <w:hyperlink w:anchor="_Toc166052933" w:history="1">
            <w:r w:rsidRPr="00432DD3">
              <w:rPr>
                <w:rStyle w:val="Hyperlink"/>
              </w:rPr>
              <w:t>Annex 3. Focus Group Discussion tool:</w:t>
            </w:r>
            <w:r>
              <w:rPr>
                <w:webHidden/>
              </w:rPr>
              <w:tab/>
            </w:r>
            <w:r>
              <w:rPr>
                <w:webHidden/>
              </w:rPr>
              <w:fldChar w:fldCharType="begin"/>
            </w:r>
            <w:r>
              <w:rPr>
                <w:webHidden/>
              </w:rPr>
              <w:instrText xml:space="preserve"> PAGEREF _Toc166052933 \h </w:instrText>
            </w:r>
            <w:r>
              <w:rPr>
                <w:webHidden/>
              </w:rPr>
            </w:r>
            <w:r>
              <w:rPr>
                <w:webHidden/>
              </w:rPr>
              <w:fldChar w:fldCharType="separate"/>
            </w:r>
            <w:r>
              <w:rPr>
                <w:webHidden/>
              </w:rPr>
              <w:t>14</w:t>
            </w:r>
            <w:r>
              <w:rPr>
                <w:webHidden/>
              </w:rPr>
              <w:fldChar w:fldCharType="end"/>
            </w:r>
          </w:hyperlink>
        </w:p>
        <w:p w14:paraId="1863E2D3" w14:textId="7E60072A" w:rsidR="00D63749" w:rsidRDefault="00D63749">
          <w:pPr>
            <w:pStyle w:val="TOC2"/>
            <w:rPr>
              <w:rFonts w:eastAsiaTheme="minorEastAsia"/>
              <w:color w:val="auto"/>
              <w:kern w:val="2"/>
              <w:lang w:bidi="ar-SA"/>
              <w14:ligatures w14:val="standardContextual"/>
            </w:rPr>
          </w:pPr>
          <w:hyperlink w:anchor="_Toc166052934" w:history="1">
            <w:r w:rsidRPr="00432DD3">
              <w:rPr>
                <w:rStyle w:val="Hyperlink"/>
              </w:rPr>
              <w:t>Annex 4. Analysis report template on systemic/programmatic gaps</w:t>
            </w:r>
            <w:r>
              <w:rPr>
                <w:webHidden/>
              </w:rPr>
              <w:tab/>
            </w:r>
            <w:r>
              <w:rPr>
                <w:webHidden/>
              </w:rPr>
              <w:fldChar w:fldCharType="begin"/>
            </w:r>
            <w:r>
              <w:rPr>
                <w:webHidden/>
              </w:rPr>
              <w:instrText xml:space="preserve"> PAGEREF _Toc166052934 \h </w:instrText>
            </w:r>
            <w:r>
              <w:rPr>
                <w:webHidden/>
              </w:rPr>
            </w:r>
            <w:r>
              <w:rPr>
                <w:webHidden/>
              </w:rPr>
              <w:fldChar w:fldCharType="separate"/>
            </w:r>
            <w:r>
              <w:rPr>
                <w:webHidden/>
              </w:rPr>
              <w:t>16</w:t>
            </w:r>
            <w:r>
              <w:rPr>
                <w:webHidden/>
              </w:rPr>
              <w:fldChar w:fldCharType="end"/>
            </w:r>
          </w:hyperlink>
        </w:p>
        <w:p w14:paraId="4B017A37" w14:textId="4BA34CCD" w:rsidR="00D63749" w:rsidRDefault="00D63749">
          <w:pPr>
            <w:pStyle w:val="TOC2"/>
            <w:rPr>
              <w:rFonts w:eastAsiaTheme="minorEastAsia"/>
              <w:color w:val="auto"/>
              <w:kern w:val="2"/>
              <w:lang w:bidi="ar-SA"/>
              <w14:ligatures w14:val="standardContextual"/>
            </w:rPr>
          </w:pPr>
          <w:hyperlink w:anchor="_Toc166052935" w:history="1">
            <w:r w:rsidRPr="00432DD3">
              <w:rPr>
                <w:rStyle w:val="Hyperlink"/>
              </w:rPr>
              <w:t>Annex 5. Gap Score Calculation – Delhi Model</w:t>
            </w:r>
            <w:r>
              <w:rPr>
                <w:webHidden/>
              </w:rPr>
              <w:tab/>
            </w:r>
            <w:r>
              <w:rPr>
                <w:webHidden/>
              </w:rPr>
              <w:fldChar w:fldCharType="begin"/>
            </w:r>
            <w:r>
              <w:rPr>
                <w:webHidden/>
              </w:rPr>
              <w:instrText xml:space="preserve"> PAGEREF _Toc166052935 \h </w:instrText>
            </w:r>
            <w:r>
              <w:rPr>
                <w:webHidden/>
              </w:rPr>
            </w:r>
            <w:r>
              <w:rPr>
                <w:webHidden/>
              </w:rPr>
              <w:fldChar w:fldCharType="separate"/>
            </w:r>
            <w:r>
              <w:rPr>
                <w:webHidden/>
              </w:rPr>
              <w:t>19</w:t>
            </w:r>
            <w:r>
              <w:rPr>
                <w:webHidden/>
              </w:rPr>
              <w:fldChar w:fldCharType="end"/>
            </w:r>
          </w:hyperlink>
        </w:p>
        <w:p w14:paraId="12BA675A" w14:textId="414FF9B0" w:rsidR="00D63749" w:rsidRDefault="00D63749">
          <w:pPr>
            <w:pStyle w:val="TOC2"/>
            <w:rPr>
              <w:rFonts w:eastAsiaTheme="minorEastAsia"/>
              <w:color w:val="auto"/>
              <w:kern w:val="2"/>
              <w:lang w:bidi="ar-SA"/>
              <w14:ligatures w14:val="standardContextual"/>
            </w:rPr>
          </w:pPr>
          <w:hyperlink w:anchor="_Toc166052936" w:history="1">
            <w:r w:rsidRPr="00432DD3">
              <w:rPr>
                <w:rStyle w:val="Hyperlink"/>
              </w:rPr>
              <w:t>Annex 6. A case study of a private sector needs assessment for partnership contracts conducted in Odisha State</w:t>
            </w:r>
            <w:r>
              <w:rPr>
                <w:webHidden/>
              </w:rPr>
              <w:tab/>
            </w:r>
            <w:r>
              <w:rPr>
                <w:webHidden/>
              </w:rPr>
              <w:fldChar w:fldCharType="begin"/>
            </w:r>
            <w:r>
              <w:rPr>
                <w:webHidden/>
              </w:rPr>
              <w:instrText xml:space="preserve"> PAGEREF _Toc166052936 \h </w:instrText>
            </w:r>
            <w:r>
              <w:rPr>
                <w:webHidden/>
              </w:rPr>
            </w:r>
            <w:r>
              <w:rPr>
                <w:webHidden/>
              </w:rPr>
              <w:fldChar w:fldCharType="separate"/>
            </w:r>
            <w:r>
              <w:rPr>
                <w:webHidden/>
              </w:rPr>
              <w:t>20</w:t>
            </w:r>
            <w:r>
              <w:rPr>
                <w:webHidden/>
              </w:rPr>
              <w:fldChar w:fldCharType="end"/>
            </w:r>
          </w:hyperlink>
        </w:p>
        <w:p w14:paraId="2714C9C7" w14:textId="141B933B" w:rsidR="005D01B5" w:rsidRPr="00F046DB" w:rsidRDefault="00C44AD1" w:rsidP="00C06C7A">
          <w:pPr>
            <w:spacing w:after="100"/>
          </w:pPr>
          <w:r w:rsidRPr="00F046DB">
            <w:fldChar w:fldCharType="end"/>
          </w:r>
        </w:p>
      </w:sdtContent>
    </w:sdt>
    <w:p w14:paraId="293A5F2E" w14:textId="77777777" w:rsidR="005D01B5" w:rsidRPr="00F046DB" w:rsidRDefault="005D01B5" w:rsidP="005D01B5">
      <w:pPr>
        <w:tabs>
          <w:tab w:val="left" w:pos="6580"/>
        </w:tabs>
      </w:pPr>
    </w:p>
    <w:p w14:paraId="350CABD4" w14:textId="77777777" w:rsidR="005D01B5" w:rsidRPr="00F046DB" w:rsidRDefault="005D01B5" w:rsidP="005D01B5">
      <w:pPr>
        <w:tabs>
          <w:tab w:val="left" w:pos="6580"/>
        </w:tabs>
      </w:pPr>
    </w:p>
    <w:p w14:paraId="3121FF8F" w14:textId="77777777" w:rsidR="005D01B5" w:rsidRPr="00F046DB" w:rsidRDefault="005D01B5" w:rsidP="005D01B5">
      <w:pPr>
        <w:tabs>
          <w:tab w:val="left" w:pos="6580"/>
        </w:tabs>
      </w:pPr>
    </w:p>
    <w:p w14:paraId="7803BCBF" w14:textId="77777777" w:rsidR="005D01B5" w:rsidRPr="00F046DB" w:rsidRDefault="005D01B5" w:rsidP="005D01B5">
      <w:pPr>
        <w:tabs>
          <w:tab w:val="left" w:pos="6580"/>
        </w:tabs>
      </w:pPr>
    </w:p>
    <w:p w14:paraId="6580380B" w14:textId="77777777" w:rsidR="005D01B5" w:rsidRPr="00F046DB" w:rsidRDefault="005D01B5" w:rsidP="005D01B5">
      <w:pPr>
        <w:tabs>
          <w:tab w:val="left" w:pos="6580"/>
        </w:tabs>
      </w:pPr>
    </w:p>
    <w:p w14:paraId="39745CBC" w14:textId="77777777" w:rsidR="005D01B5" w:rsidRPr="00F046DB" w:rsidRDefault="005D01B5" w:rsidP="005D01B5">
      <w:pPr>
        <w:tabs>
          <w:tab w:val="left" w:pos="6580"/>
        </w:tabs>
      </w:pPr>
    </w:p>
    <w:p w14:paraId="11FC34BF" w14:textId="614D4BDC" w:rsidR="005D01B5" w:rsidRPr="00F046DB" w:rsidRDefault="005D01B5" w:rsidP="005D01B5">
      <w:pPr>
        <w:tabs>
          <w:tab w:val="left" w:pos="6580"/>
        </w:tabs>
        <w:sectPr w:rsidR="005D01B5" w:rsidRPr="00F046DB" w:rsidSect="00887F7F">
          <w:footerReference w:type="first" r:id="rId16"/>
          <w:pgSz w:w="12240" w:h="15840"/>
          <w:pgMar w:top="1440" w:right="1440" w:bottom="1440" w:left="1440" w:header="720" w:footer="576" w:gutter="0"/>
          <w:cols w:space="720"/>
          <w:titlePg/>
          <w:docGrid w:linePitch="360"/>
        </w:sectPr>
      </w:pPr>
    </w:p>
    <w:p w14:paraId="2BCB13A7" w14:textId="60710516" w:rsidR="00493DDC" w:rsidRPr="00F046DB" w:rsidRDefault="00493DDC" w:rsidP="00493DDC">
      <w:pPr>
        <w:sectPr w:rsidR="00493DDC" w:rsidRPr="00F046DB" w:rsidSect="00887F7F">
          <w:footerReference w:type="default" r:id="rId17"/>
          <w:footerReference w:type="first" r:id="rId18"/>
          <w:pgSz w:w="12240" w:h="15840"/>
          <w:pgMar w:top="540" w:right="720" w:bottom="720" w:left="720" w:header="720" w:footer="576" w:gutter="0"/>
          <w:pgNumType w:start="1"/>
          <w:cols w:space="720"/>
          <w:docGrid w:linePitch="360"/>
        </w:sectPr>
      </w:pPr>
    </w:p>
    <w:p w14:paraId="23DB506F" w14:textId="7A61AD02" w:rsidR="007F40DF" w:rsidRPr="00F046DB" w:rsidRDefault="00D93888" w:rsidP="00DD2352">
      <w:pPr>
        <w:pStyle w:val="Heading1"/>
      </w:pPr>
      <w:bookmarkStart w:id="3" w:name="_Toc166052922"/>
      <w:r w:rsidRPr="00F046DB">
        <w:rPr>
          <w:color w:val="BA0C2F"/>
        </w:rPr>
        <w:t>Introduction</w:t>
      </w:r>
      <w:bookmarkEnd w:id="3"/>
    </w:p>
    <w:p w14:paraId="31D2F2A1" w14:textId="139FD50E" w:rsidR="009427A9" w:rsidRPr="00F046DB" w:rsidRDefault="009427A9" w:rsidP="0058459E">
      <w:pPr>
        <w:rPr>
          <w:spacing w:val="-2"/>
        </w:rPr>
      </w:pPr>
      <w:r w:rsidRPr="00F046DB">
        <w:rPr>
          <w:spacing w:val="-2"/>
        </w:rPr>
        <w:t xml:space="preserve">A </w:t>
      </w:r>
      <w:r w:rsidR="00B804C4" w:rsidRPr="00F046DB">
        <w:rPr>
          <w:spacing w:val="-2"/>
        </w:rPr>
        <w:t xml:space="preserve">TB </w:t>
      </w:r>
      <w:r w:rsidRPr="00F046DB">
        <w:rPr>
          <w:spacing w:val="-2"/>
        </w:rPr>
        <w:t xml:space="preserve">needs assessment </w:t>
      </w:r>
      <w:r w:rsidR="00B804C4" w:rsidRPr="00F046DB">
        <w:rPr>
          <w:spacing w:val="-2"/>
        </w:rPr>
        <w:t>can</w:t>
      </w:r>
      <w:r w:rsidRPr="00F046DB">
        <w:rPr>
          <w:spacing w:val="-2"/>
        </w:rPr>
        <w:t xml:space="preserve"> identify specific gaps and challenges that states can address by contracting with the private sector in support of TB elimination efforts. </w:t>
      </w:r>
      <w:r w:rsidR="00FC7D60" w:rsidRPr="00F046DB">
        <w:rPr>
          <w:spacing w:val="-2"/>
        </w:rPr>
        <w:t>It</w:t>
      </w:r>
      <w:r w:rsidRPr="00F046DB">
        <w:rPr>
          <w:spacing w:val="-2"/>
        </w:rPr>
        <w:t xml:space="preserve"> is an annual activity endorsed by the National TB Elimination Program (NTEP) in its partnership guidance document on public-private partnerships (NTEP, 2019). The findings of the needs assessment can inform state-level operational planning and the inclusion of contracts in program implementation plans (PIPs) to increase the engagement of private partners at the state and district levels to address the unmet needs of the program.</w:t>
      </w:r>
    </w:p>
    <w:p w14:paraId="04B2C83C" w14:textId="4BE4F649" w:rsidR="009427A9" w:rsidRPr="00F046DB" w:rsidRDefault="009427A9" w:rsidP="0058459E">
      <w:pPr>
        <w:rPr>
          <w:spacing w:val="-2"/>
        </w:rPr>
      </w:pPr>
      <w:r w:rsidRPr="00F046DB">
        <w:rPr>
          <w:spacing w:val="-2"/>
        </w:rPr>
        <w:t>This tool is a guidance document that explains the six main steps for conducting a needs assessment (see figure 1). It also describes how to anal</w:t>
      </w:r>
      <w:r w:rsidR="00061D7D" w:rsidRPr="00F046DB">
        <w:rPr>
          <w:spacing w:val="-2"/>
        </w:rPr>
        <w:t>yz</w:t>
      </w:r>
      <w:r w:rsidRPr="00F046DB">
        <w:rPr>
          <w:spacing w:val="-2"/>
        </w:rPr>
        <w:t xml:space="preserve">e the data to identify major TB program gaps (by calculating gap scores) and provides guidance on selecting the appropriate partnership options to address those gaps. </w:t>
      </w:r>
      <w:r w:rsidR="28DF56CA" w:rsidRPr="00F046DB">
        <w:rPr>
          <w:spacing w:val="-2"/>
        </w:rPr>
        <w:t>A</w:t>
      </w:r>
      <w:r w:rsidR="000F23F8" w:rsidRPr="00F046DB">
        <w:rPr>
          <w:spacing w:val="-2"/>
        </w:rPr>
        <w:t>dditionally</w:t>
      </w:r>
      <w:r w:rsidRPr="00F046DB">
        <w:rPr>
          <w:spacing w:val="-2"/>
        </w:rPr>
        <w:t xml:space="preserve">, it contains an illustrative activity plan with </w:t>
      </w:r>
      <w:r w:rsidR="19E463CF" w:rsidRPr="00F046DB">
        <w:rPr>
          <w:spacing w:val="-2"/>
        </w:rPr>
        <w:t xml:space="preserve">the </w:t>
      </w:r>
      <w:r w:rsidRPr="00F046DB">
        <w:rPr>
          <w:spacing w:val="-2"/>
        </w:rPr>
        <w:t>expected timeline for implementing the needs assessment</w:t>
      </w:r>
      <w:r w:rsidR="28DF56CA" w:rsidRPr="00F046DB">
        <w:rPr>
          <w:spacing w:val="-2"/>
        </w:rPr>
        <w:t xml:space="preserve"> and </w:t>
      </w:r>
      <w:r w:rsidRPr="00F046DB">
        <w:rPr>
          <w:spacing w:val="-2"/>
        </w:rPr>
        <w:t xml:space="preserve">information on the resources required. In the annex are structured questionnaires for conducting key informant interviews and focus group discussions, as well as a case study from the needs assessment conducted by Health Systems for TB (HS4TB) in Odisha State. Lastly, it contains step-by-step instructions on how to calculate gap scores using the Excel files packaged with this tool. </w:t>
      </w:r>
    </w:p>
    <w:p w14:paraId="38E30477" w14:textId="77777777" w:rsidR="002D305F" w:rsidRPr="00F046DB" w:rsidRDefault="001F273F" w:rsidP="002D305F">
      <w:pPr>
        <w:pStyle w:val="NoSpacing"/>
        <w:ind w:left="-540"/>
      </w:pPr>
      <w:r w:rsidRPr="00F046DB">
        <w:rPr>
          <w:noProof/>
        </w:rPr>
        <w:drawing>
          <wp:inline distT="0" distB="0" distL="0" distR="0" wp14:anchorId="4EDEB000" wp14:editId="64CE16A5">
            <wp:extent cx="6629400" cy="2719449"/>
            <wp:effectExtent l="0" t="0" r="19050" b="24130"/>
            <wp:docPr id="31500683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E62B9D5" w14:textId="161EDBCD" w:rsidR="009427A9" w:rsidRPr="00F046DB" w:rsidRDefault="009427A9" w:rsidP="00E74DC6">
      <w:pPr>
        <w:pStyle w:val="Heading3"/>
        <w:rPr>
          <w:rStyle w:val="Heading3Char"/>
        </w:rPr>
      </w:pPr>
      <w:r w:rsidRPr="00F046DB">
        <w:t>Figure 1: The Needs Assessment Process</w:t>
      </w:r>
    </w:p>
    <w:p w14:paraId="4F2307E7" w14:textId="1BA7407D" w:rsidR="009427A9" w:rsidRPr="00F046DB" w:rsidRDefault="00492A20" w:rsidP="002F2AAB">
      <w:pPr>
        <w:pStyle w:val="Heading1"/>
      </w:pPr>
      <w:bookmarkStart w:id="4" w:name="_Toc166052923"/>
      <w:r w:rsidRPr="00F046DB">
        <w:t>Objectives</w:t>
      </w:r>
      <w:bookmarkEnd w:id="4"/>
      <w:r w:rsidR="009427A9" w:rsidRPr="00F046DB">
        <w:t xml:space="preserve"> </w:t>
      </w:r>
    </w:p>
    <w:p w14:paraId="0DF304DC" w14:textId="77777777" w:rsidR="009427A9" w:rsidRPr="00F046DB" w:rsidRDefault="009427A9" w:rsidP="000C7E6C">
      <w:pPr>
        <w:pStyle w:val="NoSpacing"/>
      </w:pPr>
      <w:r w:rsidRPr="00F046DB">
        <w:t>It is recommended that the program manager complete a comprehensive needs assessment to ascertain which partnerships are appropriate for a given location and to do so annually to account for the program's changing requirements. The main objectives of this assessment are:</w:t>
      </w:r>
    </w:p>
    <w:p w14:paraId="3F0E1A87" w14:textId="68DE3928" w:rsidR="009427A9" w:rsidRPr="00F046DB" w:rsidRDefault="009427A9" w:rsidP="00B72938">
      <w:pPr>
        <w:pStyle w:val="ListNumber2"/>
      </w:pPr>
      <w:r w:rsidRPr="00F046DB">
        <w:t>Identifying gaps and challenges in implementing the NTEP</w:t>
      </w:r>
    </w:p>
    <w:p w14:paraId="1B1C8623" w14:textId="77777777" w:rsidR="009427A9" w:rsidRPr="00F046DB" w:rsidRDefault="009427A9" w:rsidP="00B72938">
      <w:pPr>
        <w:pStyle w:val="ListNumber2"/>
      </w:pPr>
      <w:r w:rsidRPr="00F046DB">
        <w:t>Evaluating the availability and accessibility of TB diagnosis, treatment, and care services, including laboratory facilities, and other resources such as human resources (HR) in the target areas</w:t>
      </w:r>
    </w:p>
    <w:p w14:paraId="30529F11" w14:textId="093D0431" w:rsidR="009427A9" w:rsidRPr="00F046DB" w:rsidRDefault="009427A9" w:rsidP="00B72938">
      <w:pPr>
        <w:pStyle w:val="ListNumber2"/>
      </w:pPr>
      <w:r w:rsidRPr="00F046DB">
        <w:t>Identifying opportunities for collaboration with other stakeholders and partners in the health sector to strengthen the NTEP</w:t>
      </w:r>
      <w:r w:rsidR="00DA333F">
        <w:t xml:space="preserve"> </w:t>
      </w:r>
    </w:p>
    <w:p w14:paraId="6CAD2B69" w14:textId="77777777" w:rsidR="009427A9" w:rsidRPr="00F046DB" w:rsidRDefault="009427A9" w:rsidP="00B72938">
      <w:pPr>
        <w:pStyle w:val="ListNumber2"/>
      </w:pPr>
      <w:r w:rsidRPr="00F046DB">
        <w:t>Suggesting corrective measures for systemic gaps as well as identifying areas of programmatic gaps that can be addressed through effective private sector engagement</w:t>
      </w:r>
    </w:p>
    <w:p w14:paraId="4A674BFC" w14:textId="1E28BB54" w:rsidR="009427A9" w:rsidRPr="00F046DB" w:rsidRDefault="009427A9" w:rsidP="002F2AAB">
      <w:pPr>
        <w:pStyle w:val="Heading1"/>
      </w:pPr>
      <w:bookmarkStart w:id="5" w:name="_Toc147735786"/>
      <w:bookmarkStart w:id="6" w:name="_Toc166052924"/>
      <w:r w:rsidRPr="00F046DB">
        <w:lastRenderedPageBreak/>
        <w:t>METHODOLOGY</w:t>
      </w:r>
      <w:bookmarkEnd w:id="6"/>
      <w:r w:rsidRPr="00F046DB">
        <w:t xml:space="preserve"> </w:t>
      </w:r>
    </w:p>
    <w:bookmarkEnd w:id="5"/>
    <w:p w14:paraId="77DAF1AA" w14:textId="77777777" w:rsidR="009427A9" w:rsidRPr="00F046DB" w:rsidRDefault="009427A9" w:rsidP="009427A9">
      <w:pPr>
        <w:jc w:val="both"/>
        <w:rPr>
          <w:rFonts w:cstheme="minorHAnsi"/>
          <w:b/>
          <w:bCs/>
        </w:rPr>
      </w:pPr>
      <w:r w:rsidRPr="00F046DB">
        <w:rPr>
          <w:rFonts w:cstheme="minorHAnsi"/>
          <w:b/>
          <w:bCs/>
        </w:rPr>
        <w:t>Design of the Assessment:</w:t>
      </w:r>
    </w:p>
    <w:p w14:paraId="2575EEE9" w14:textId="77777777" w:rsidR="009427A9" w:rsidRPr="00F046DB" w:rsidRDefault="009427A9" w:rsidP="000C7E6C">
      <w:pPr>
        <w:pStyle w:val="NoSpacing"/>
      </w:pPr>
      <w:r w:rsidRPr="00F046DB">
        <w:t xml:space="preserve">The assessment includes the following processes (table 1): </w:t>
      </w:r>
    </w:p>
    <w:p w14:paraId="385B26B4" w14:textId="63B4484C" w:rsidR="009427A9" w:rsidRPr="00F046DB" w:rsidRDefault="009427A9" w:rsidP="002B01DF">
      <w:pPr>
        <w:pStyle w:val="ListNumber2"/>
        <w:numPr>
          <w:ilvl w:val="0"/>
          <w:numId w:val="12"/>
        </w:numPr>
        <w:ind w:left="360"/>
      </w:pPr>
      <w:r w:rsidRPr="00F046DB">
        <w:t xml:space="preserve">Complete a desk review and analysis of secondary data on the key programmatic performance indicators retrieved from the Ni-kshay portal to identify performance gaps in the NTEP. Findings will inform the development of a preliminary list of partnership needs.  </w:t>
      </w:r>
    </w:p>
    <w:p w14:paraId="1BE89ADD" w14:textId="77777777" w:rsidR="009427A9" w:rsidRPr="00F046DB" w:rsidRDefault="009427A9" w:rsidP="000C7E6C">
      <w:pPr>
        <w:pStyle w:val="NoSpacing"/>
      </w:pPr>
      <w:r w:rsidRPr="00F046DB">
        <w:t>Next, use a blend of qualitative and quantitative approaches to assess TB-specific needs.</w:t>
      </w:r>
    </w:p>
    <w:p w14:paraId="4589D119" w14:textId="51739683" w:rsidR="009427A9" w:rsidRPr="00F046DB" w:rsidRDefault="009427A9" w:rsidP="00E90825">
      <w:pPr>
        <w:pStyle w:val="ListNumber2"/>
        <w:numPr>
          <w:ilvl w:val="0"/>
          <w:numId w:val="12"/>
        </w:numPr>
        <w:tabs>
          <w:tab w:val="clear" w:pos="720"/>
        </w:tabs>
        <w:ind w:left="360"/>
      </w:pPr>
      <w:r w:rsidRPr="00F046DB">
        <w:t>The qualitative approach uses a semi-structured interview template that contains 15 questions on programmatic performance, private-sector engagement, engagement of civil society, partnership options, organization of the services, challenges faced/redressal mechanism, and leadership.</w:t>
      </w:r>
    </w:p>
    <w:p w14:paraId="53278A7E" w14:textId="0897E5E9" w:rsidR="009427A9" w:rsidRPr="00F046DB" w:rsidRDefault="009427A9" w:rsidP="00450E34">
      <w:pPr>
        <w:pStyle w:val="ListNumber2"/>
      </w:pPr>
      <w:r w:rsidRPr="00F046DB">
        <w:t>The quantitative approach requires primary data collection for issues and indicators not covered in Ni-kshay. This is used to validate the secondary data analysis findings, identify additional systemic and programmatic gaps not found in the desk review, and determine district-specific partnership needs.</w:t>
      </w:r>
    </w:p>
    <w:p w14:paraId="2EF8D885" w14:textId="77777777" w:rsidR="009427A9" w:rsidRPr="00F046DB" w:rsidRDefault="009427A9" w:rsidP="000C7E6C">
      <w:pPr>
        <w:pStyle w:val="NoSpacing"/>
      </w:pPr>
      <w:r w:rsidRPr="00F046DB">
        <w:t xml:space="preserve">After these data collections processes are complete, the remaining steps are: </w:t>
      </w:r>
    </w:p>
    <w:p w14:paraId="11465595" w14:textId="2AD33CE4" w:rsidR="009427A9" w:rsidRPr="00F046DB" w:rsidRDefault="009427A9" w:rsidP="00E90825">
      <w:pPr>
        <w:pStyle w:val="ListNumber2"/>
      </w:pPr>
      <w:r w:rsidRPr="00F046DB">
        <w:t xml:space="preserve">Compile a list of issues and identify those </w:t>
      </w:r>
      <w:r w:rsidR="0088551D">
        <w:t>that are better</w:t>
      </w:r>
      <w:r w:rsidRPr="00F046DB">
        <w:t xml:space="preserve"> addressed through partnership options. </w:t>
      </w:r>
    </w:p>
    <w:p w14:paraId="524DE9E1" w14:textId="13FF3DE1" w:rsidR="009427A9" w:rsidRPr="00F046DB" w:rsidRDefault="009427A9" w:rsidP="00450E34">
      <w:pPr>
        <w:pStyle w:val="ListNumber2"/>
      </w:pPr>
      <w:r w:rsidRPr="00F046DB">
        <w:t xml:space="preserve">Ensure that the findings of the needs assessment (after the process of costing and budget estimation) are reflected in the next PIP. </w:t>
      </w:r>
    </w:p>
    <w:p w14:paraId="121231C9" w14:textId="1FDC3598" w:rsidR="009427A9" w:rsidRPr="00F046DB" w:rsidRDefault="009427A9" w:rsidP="00450E34">
      <w:pPr>
        <w:pStyle w:val="ListNumber2"/>
        <w:rPr>
          <w:b/>
          <w:bCs/>
        </w:rPr>
      </w:pPr>
      <w:r w:rsidRPr="00F046DB">
        <w:t>Ensure that the findings of the assessment are made publicly available.</w:t>
      </w:r>
    </w:p>
    <w:p w14:paraId="5F0CA5B6" w14:textId="77777777" w:rsidR="009427A9" w:rsidRPr="00F046DB" w:rsidRDefault="009427A9" w:rsidP="000C7E6C">
      <w:pPr>
        <w:pStyle w:val="TableTitle"/>
      </w:pPr>
      <w:r w:rsidRPr="00F046DB">
        <w:t xml:space="preserve">Table 1: Steps in the Assessment Plan: </w:t>
      </w:r>
    </w:p>
    <w:tbl>
      <w:tblPr>
        <w:tblStyle w:val="BlueTableStyle"/>
        <w:tblW w:w="5000" w:type="pct"/>
        <w:tblCellMar>
          <w:top w:w="29" w:type="dxa"/>
          <w:left w:w="72" w:type="dxa"/>
          <w:bottom w:w="29" w:type="dxa"/>
          <w:right w:w="72" w:type="dxa"/>
        </w:tblCellMar>
        <w:tblLook w:val="04A0" w:firstRow="1" w:lastRow="0" w:firstColumn="1" w:lastColumn="0" w:noHBand="0" w:noVBand="1"/>
      </w:tblPr>
      <w:tblGrid>
        <w:gridCol w:w="471"/>
        <w:gridCol w:w="2505"/>
        <w:gridCol w:w="1819"/>
        <w:gridCol w:w="2565"/>
        <w:gridCol w:w="1990"/>
      </w:tblGrid>
      <w:tr w:rsidR="00A856DD" w:rsidRPr="00F046DB" w14:paraId="43361930" w14:textId="77777777" w:rsidTr="00A70AC1">
        <w:trPr>
          <w:cnfStyle w:val="100000000000" w:firstRow="1" w:lastRow="0" w:firstColumn="0" w:lastColumn="0" w:oddVBand="0" w:evenVBand="0" w:oddHBand="0" w:evenHBand="0" w:firstRowFirstColumn="0" w:firstRowLastColumn="0" w:lastRowFirstColumn="0" w:lastRowLastColumn="0"/>
          <w:trHeight w:val="20"/>
          <w:tblHeader/>
        </w:trPr>
        <w:tc>
          <w:tcPr>
            <w:tcW w:w="252" w:type="pct"/>
          </w:tcPr>
          <w:p w14:paraId="32453C7F" w14:textId="77777777" w:rsidR="00E017ED" w:rsidRPr="00F046DB" w:rsidRDefault="00E017ED" w:rsidP="000A0BF1">
            <w:pPr>
              <w:pStyle w:val="TableText"/>
              <w:rPr>
                <w:color w:val="FFFFFF" w:themeColor="background1"/>
              </w:rPr>
            </w:pPr>
            <w:r w:rsidRPr="00F046DB">
              <w:rPr>
                <w:color w:val="FFFFFF" w:themeColor="background1"/>
              </w:rPr>
              <w:t xml:space="preserve">SN. </w:t>
            </w:r>
          </w:p>
        </w:tc>
        <w:tc>
          <w:tcPr>
            <w:tcW w:w="1334" w:type="pct"/>
          </w:tcPr>
          <w:p w14:paraId="252E94E0" w14:textId="77777777" w:rsidR="00E017ED" w:rsidRPr="00F046DB" w:rsidRDefault="00E017ED" w:rsidP="000A0BF1">
            <w:pPr>
              <w:pStyle w:val="TableText"/>
              <w:rPr>
                <w:color w:val="FFFFFF" w:themeColor="background1"/>
              </w:rPr>
            </w:pPr>
            <w:r w:rsidRPr="00F046DB">
              <w:rPr>
                <w:color w:val="FFFFFF" w:themeColor="background1"/>
              </w:rPr>
              <w:t>Activity(s)</w:t>
            </w:r>
          </w:p>
        </w:tc>
        <w:tc>
          <w:tcPr>
            <w:tcW w:w="975" w:type="pct"/>
          </w:tcPr>
          <w:p w14:paraId="07122CD2" w14:textId="77777777" w:rsidR="00E017ED" w:rsidRPr="00F046DB" w:rsidRDefault="00E017ED" w:rsidP="000A0BF1">
            <w:pPr>
              <w:pStyle w:val="TableText"/>
              <w:rPr>
                <w:color w:val="FFFFFF" w:themeColor="background1"/>
              </w:rPr>
            </w:pPr>
            <w:r w:rsidRPr="00F046DB">
              <w:rPr>
                <w:color w:val="FFFFFF" w:themeColor="background1"/>
              </w:rPr>
              <w:t xml:space="preserve">Mode of Implementation </w:t>
            </w:r>
          </w:p>
        </w:tc>
        <w:tc>
          <w:tcPr>
            <w:tcW w:w="1373" w:type="pct"/>
          </w:tcPr>
          <w:p w14:paraId="5F4E26CA" w14:textId="77777777" w:rsidR="00E017ED" w:rsidRPr="00F046DB" w:rsidRDefault="00E017ED" w:rsidP="000A0BF1">
            <w:pPr>
              <w:pStyle w:val="TableText"/>
              <w:rPr>
                <w:color w:val="FFFFFF" w:themeColor="background1"/>
              </w:rPr>
            </w:pPr>
            <w:r w:rsidRPr="00F046DB">
              <w:rPr>
                <w:color w:val="FFFFFF" w:themeColor="background1"/>
              </w:rPr>
              <w:t xml:space="preserve">Resources/Data Sources/Tools to be Used </w:t>
            </w:r>
          </w:p>
        </w:tc>
        <w:tc>
          <w:tcPr>
            <w:tcW w:w="1067" w:type="pct"/>
          </w:tcPr>
          <w:p w14:paraId="5432FD8E" w14:textId="77777777" w:rsidR="00E017ED" w:rsidRPr="00F046DB" w:rsidRDefault="00E017ED" w:rsidP="000A0BF1">
            <w:pPr>
              <w:pStyle w:val="TableText"/>
              <w:rPr>
                <w:color w:val="FFFFFF" w:themeColor="background1"/>
              </w:rPr>
            </w:pPr>
            <w:r w:rsidRPr="00F046DB">
              <w:rPr>
                <w:color w:val="FFFFFF" w:themeColor="background1"/>
              </w:rPr>
              <w:t>Key Output of the Activity</w:t>
            </w:r>
          </w:p>
        </w:tc>
      </w:tr>
      <w:tr w:rsidR="00A70AC1" w:rsidRPr="00F046DB" w14:paraId="222B7B52" w14:textId="77777777" w:rsidTr="00A70AC1">
        <w:trPr>
          <w:cnfStyle w:val="000000100000" w:firstRow="0" w:lastRow="0" w:firstColumn="0" w:lastColumn="0" w:oddVBand="0" w:evenVBand="0" w:oddHBand="1" w:evenHBand="0" w:firstRowFirstColumn="0" w:firstRowLastColumn="0" w:lastRowFirstColumn="0" w:lastRowLastColumn="0"/>
          <w:trHeight w:val="20"/>
        </w:trPr>
        <w:tc>
          <w:tcPr>
            <w:tcW w:w="252" w:type="pct"/>
          </w:tcPr>
          <w:p w14:paraId="0D710FCC" w14:textId="77777777" w:rsidR="00E017ED" w:rsidRPr="00F046DB" w:rsidRDefault="00E017ED" w:rsidP="000A0BF1">
            <w:pPr>
              <w:pStyle w:val="TableText"/>
            </w:pPr>
            <w:r w:rsidRPr="00F046DB">
              <w:t>1</w:t>
            </w:r>
          </w:p>
        </w:tc>
        <w:tc>
          <w:tcPr>
            <w:tcW w:w="1334" w:type="pct"/>
          </w:tcPr>
          <w:p w14:paraId="4577B1EB" w14:textId="77777777" w:rsidR="00E017ED" w:rsidRPr="00F046DB" w:rsidRDefault="00E017ED" w:rsidP="000A0BF1">
            <w:pPr>
              <w:pStyle w:val="TableText"/>
            </w:pPr>
            <w:r w:rsidRPr="00F046DB">
              <w:rPr>
                <w:rStyle w:val="TableTextChar"/>
              </w:rPr>
              <w:t>Review performance indicators</w:t>
            </w:r>
            <w:r w:rsidRPr="00F046DB">
              <w:t xml:space="preserve"> (e.g., notification, microbiological confirmation, DST, HIV testing, treatment outcomes, etc.)</w:t>
            </w:r>
          </w:p>
        </w:tc>
        <w:tc>
          <w:tcPr>
            <w:tcW w:w="975" w:type="pct"/>
          </w:tcPr>
          <w:p w14:paraId="1BF14FAD" w14:textId="77777777" w:rsidR="00E017ED" w:rsidRPr="00F046DB" w:rsidRDefault="00E017ED" w:rsidP="000A0BF1">
            <w:pPr>
              <w:pStyle w:val="TableText"/>
            </w:pPr>
            <w:r w:rsidRPr="00F046DB">
              <w:t>Desk review of quantitative data</w:t>
            </w:r>
          </w:p>
        </w:tc>
        <w:tc>
          <w:tcPr>
            <w:tcW w:w="1373" w:type="pct"/>
          </w:tcPr>
          <w:p w14:paraId="138A6862" w14:textId="74E0C0CA" w:rsidR="00E017ED" w:rsidRPr="00F046DB" w:rsidRDefault="00E017ED" w:rsidP="000A0BF1">
            <w:pPr>
              <w:pStyle w:val="TableText"/>
            </w:pPr>
            <w:r w:rsidRPr="00F046DB">
              <w:t>See</w:t>
            </w:r>
            <w:r w:rsidR="00061A7D" w:rsidRPr="00F046DB">
              <w:t xml:space="preserve"> data collection Step 1 below and the associated Excel for collecting and analyzing</w:t>
            </w:r>
            <w:r w:rsidRPr="00F046DB">
              <w:t xml:space="preserve"> Ni-kshay data (previous five years) </w:t>
            </w:r>
          </w:p>
        </w:tc>
        <w:tc>
          <w:tcPr>
            <w:tcW w:w="1067" w:type="pct"/>
          </w:tcPr>
          <w:p w14:paraId="3FD3247C" w14:textId="77777777" w:rsidR="00E017ED" w:rsidRPr="00F046DB" w:rsidRDefault="00E017ED" w:rsidP="000A0BF1">
            <w:pPr>
              <w:pStyle w:val="TableText"/>
            </w:pPr>
            <w:r w:rsidRPr="00F046DB">
              <w:t>Organized spreadsheets of indicators from the TB care cascade</w:t>
            </w:r>
          </w:p>
        </w:tc>
      </w:tr>
      <w:tr w:rsidR="00A856DD" w:rsidRPr="00F046DB" w14:paraId="312A70E4" w14:textId="77777777" w:rsidTr="00A70AC1">
        <w:trPr>
          <w:cnfStyle w:val="000000010000" w:firstRow="0" w:lastRow="0" w:firstColumn="0" w:lastColumn="0" w:oddVBand="0" w:evenVBand="0" w:oddHBand="0" w:evenHBand="1" w:firstRowFirstColumn="0" w:firstRowLastColumn="0" w:lastRowFirstColumn="0" w:lastRowLastColumn="0"/>
          <w:trHeight w:val="20"/>
        </w:trPr>
        <w:tc>
          <w:tcPr>
            <w:tcW w:w="252" w:type="pct"/>
          </w:tcPr>
          <w:p w14:paraId="7926BD32" w14:textId="77777777" w:rsidR="00E017ED" w:rsidRPr="00F046DB" w:rsidRDefault="00E017ED" w:rsidP="000A0BF1">
            <w:pPr>
              <w:pStyle w:val="TableText"/>
            </w:pPr>
            <w:r w:rsidRPr="00F046DB">
              <w:t>2</w:t>
            </w:r>
          </w:p>
        </w:tc>
        <w:tc>
          <w:tcPr>
            <w:tcW w:w="1334" w:type="pct"/>
          </w:tcPr>
          <w:p w14:paraId="5E352125" w14:textId="77777777" w:rsidR="00E017ED" w:rsidRPr="00F046DB" w:rsidRDefault="00E017ED" w:rsidP="000A0BF1">
            <w:pPr>
              <w:pStyle w:val="TableText"/>
            </w:pPr>
            <w:r w:rsidRPr="00F046DB">
              <w:t>Visit districts to identify systemic/programmatic gaps</w:t>
            </w:r>
          </w:p>
        </w:tc>
        <w:tc>
          <w:tcPr>
            <w:tcW w:w="975" w:type="pct"/>
          </w:tcPr>
          <w:p w14:paraId="37457D8E" w14:textId="77777777" w:rsidR="00E017ED" w:rsidRPr="00F046DB" w:rsidRDefault="00E017ED" w:rsidP="000A0BF1">
            <w:pPr>
              <w:pStyle w:val="TableText"/>
            </w:pPr>
            <w:r w:rsidRPr="00F046DB">
              <w:t xml:space="preserve">In-person structured interview with NTEP program officers </w:t>
            </w:r>
          </w:p>
        </w:tc>
        <w:tc>
          <w:tcPr>
            <w:tcW w:w="1373" w:type="pct"/>
          </w:tcPr>
          <w:p w14:paraId="7FEE86C0" w14:textId="01E897B5" w:rsidR="00E017ED" w:rsidRPr="00F046DB" w:rsidRDefault="00E017ED" w:rsidP="00450E34">
            <w:pPr>
              <w:pStyle w:val="TableText"/>
            </w:pPr>
            <w:r w:rsidRPr="00F046DB">
              <w:t>See</w:t>
            </w:r>
            <w:r w:rsidR="00DE00B9" w:rsidRPr="00F046DB">
              <w:t xml:space="preserve"> </w:t>
            </w:r>
            <w:r w:rsidR="00DE00B9" w:rsidRPr="00F046DB">
              <w:rPr>
                <w:szCs w:val="19"/>
              </w:rPr>
              <w:t xml:space="preserve">data collection Step 2 below (and see the </w:t>
            </w:r>
            <w:r w:rsidRPr="00F046DB">
              <w:rPr>
                <w:szCs w:val="19"/>
              </w:rPr>
              <w:t xml:space="preserve">interview </w:t>
            </w:r>
            <w:r w:rsidR="00DE00B9" w:rsidRPr="00F046DB">
              <w:rPr>
                <w:szCs w:val="19"/>
              </w:rPr>
              <w:t xml:space="preserve">and discussion </w:t>
            </w:r>
            <w:r w:rsidRPr="00F046DB">
              <w:rPr>
                <w:szCs w:val="19"/>
              </w:rPr>
              <w:t xml:space="preserve">guides </w:t>
            </w:r>
            <w:r w:rsidR="00DE00B9" w:rsidRPr="00F046DB">
              <w:rPr>
                <w:szCs w:val="19"/>
              </w:rPr>
              <w:t xml:space="preserve">in </w:t>
            </w:r>
            <w:r w:rsidR="004C2ABF" w:rsidRPr="00F046DB">
              <w:rPr>
                <w:szCs w:val="19"/>
              </w:rPr>
              <w:t>a</w:t>
            </w:r>
            <w:r w:rsidRPr="00F046DB">
              <w:rPr>
                <w:rStyle w:val="Emphasis"/>
                <w:i w:val="0"/>
                <w:iCs w:val="0"/>
                <w:sz w:val="19"/>
                <w:szCs w:val="19"/>
              </w:rPr>
              <w:t xml:space="preserve">nnexes </w:t>
            </w:r>
            <w:r w:rsidR="00DE00B9" w:rsidRPr="00F046DB">
              <w:rPr>
                <w:rStyle w:val="Emphasis"/>
                <w:i w:val="0"/>
                <w:iCs w:val="0"/>
                <w:sz w:val="19"/>
                <w:szCs w:val="19"/>
              </w:rPr>
              <w:t xml:space="preserve">1, </w:t>
            </w:r>
            <w:r w:rsidRPr="00F046DB">
              <w:rPr>
                <w:rStyle w:val="Emphasis"/>
                <w:i w:val="0"/>
                <w:iCs w:val="0"/>
                <w:sz w:val="19"/>
                <w:szCs w:val="19"/>
              </w:rPr>
              <w:t>2</w:t>
            </w:r>
            <w:r w:rsidR="00DE00B9" w:rsidRPr="00F046DB">
              <w:rPr>
                <w:rStyle w:val="Emphasis"/>
                <w:i w:val="0"/>
                <w:iCs w:val="0"/>
                <w:sz w:val="19"/>
                <w:szCs w:val="19"/>
              </w:rPr>
              <w:t>,</w:t>
            </w:r>
            <w:r w:rsidRPr="00F046DB">
              <w:rPr>
                <w:rStyle w:val="Emphasis"/>
                <w:i w:val="0"/>
                <w:iCs w:val="0"/>
                <w:sz w:val="19"/>
                <w:szCs w:val="19"/>
              </w:rPr>
              <w:t xml:space="preserve"> and 3</w:t>
            </w:r>
          </w:p>
        </w:tc>
        <w:tc>
          <w:tcPr>
            <w:tcW w:w="1067" w:type="pct"/>
          </w:tcPr>
          <w:p w14:paraId="7CB46F9A" w14:textId="57616249" w:rsidR="00E017ED" w:rsidRPr="00F046DB" w:rsidRDefault="00336863" w:rsidP="000A0BF1">
            <w:pPr>
              <w:pStyle w:val="TableText"/>
            </w:pPr>
            <w:r w:rsidRPr="00F046DB">
              <w:t>1</w:t>
            </w:r>
            <w:r w:rsidR="00954612" w:rsidRPr="00F046DB">
              <w:t>-</w:t>
            </w:r>
            <w:r w:rsidRPr="00F046DB">
              <w:t xml:space="preserve">page </w:t>
            </w:r>
            <w:r w:rsidR="00AA1EBE" w:rsidRPr="00F046DB">
              <w:t xml:space="preserve">executive summary style </w:t>
            </w:r>
            <w:r w:rsidRPr="00F046DB">
              <w:t>a</w:t>
            </w:r>
            <w:r w:rsidR="00E017ED" w:rsidRPr="00F046DB">
              <w:t xml:space="preserve">nalysis report </w:t>
            </w:r>
            <w:r w:rsidR="00365C92" w:rsidRPr="00F046DB">
              <w:t>summarizing</w:t>
            </w:r>
            <w:r w:rsidR="00A2544C" w:rsidRPr="00F046DB">
              <w:t xml:space="preserve"> identified</w:t>
            </w:r>
            <w:r w:rsidR="00365C92" w:rsidRPr="00F046DB">
              <w:t xml:space="preserve"> </w:t>
            </w:r>
            <w:r w:rsidR="00E017ED" w:rsidRPr="00F046DB">
              <w:t>systemic</w:t>
            </w:r>
            <w:r w:rsidR="00365C92" w:rsidRPr="00F046DB">
              <w:t xml:space="preserve"> and </w:t>
            </w:r>
            <w:r w:rsidR="00E017ED" w:rsidRPr="00F046DB">
              <w:t>programmatic gaps</w:t>
            </w:r>
            <w:r w:rsidR="00A2544C" w:rsidRPr="00F046DB">
              <w:t xml:space="preserve"> at the district level</w:t>
            </w:r>
          </w:p>
        </w:tc>
      </w:tr>
      <w:tr w:rsidR="00A70AC1" w:rsidRPr="00F046DB" w14:paraId="3D963DE2" w14:textId="77777777" w:rsidTr="00A70AC1">
        <w:trPr>
          <w:cnfStyle w:val="000000100000" w:firstRow="0" w:lastRow="0" w:firstColumn="0" w:lastColumn="0" w:oddVBand="0" w:evenVBand="0" w:oddHBand="1" w:evenHBand="0" w:firstRowFirstColumn="0" w:firstRowLastColumn="0" w:lastRowFirstColumn="0" w:lastRowLastColumn="0"/>
          <w:trHeight w:val="20"/>
        </w:trPr>
        <w:tc>
          <w:tcPr>
            <w:tcW w:w="252" w:type="pct"/>
          </w:tcPr>
          <w:p w14:paraId="44399DBD" w14:textId="77777777" w:rsidR="00E017ED" w:rsidRPr="00F046DB" w:rsidRDefault="00E017ED" w:rsidP="000A0BF1">
            <w:pPr>
              <w:pStyle w:val="TableText"/>
            </w:pPr>
            <w:r w:rsidRPr="00F046DB">
              <w:t>3</w:t>
            </w:r>
          </w:p>
        </w:tc>
        <w:tc>
          <w:tcPr>
            <w:tcW w:w="1334" w:type="pct"/>
          </w:tcPr>
          <w:p w14:paraId="71653D5D" w14:textId="77777777" w:rsidR="00E017ED" w:rsidRPr="00F046DB" w:rsidRDefault="00E017ED" w:rsidP="000A0BF1">
            <w:pPr>
              <w:pStyle w:val="TableText"/>
            </w:pPr>
            <w:r w:rsidRPr="00F046DB">
              <w:t xml:space="preserve">Analysis and gap identification (e.g., inputs/activities/processes/HR) </w:t>
            </w:r>
          </w:p>
        </w:tc>
        <w:tc>
          <w:tcPr>
            <w:tcW w:w="975" w:type="pct"/>
          </w:tcPr>
          <w:p w14:paraId="53F01397" w14:textId="77777777" w:rsidR="00E017ED" w:rsidRPr="00F046DB" w:rsidRDefault="00E017ED" w:rsidP="000A0BF1">
            <w:pPr>
              <w:pStyle w:val="TableText"/>
            </w:pPr>
            <w:r w:rsidRPr="00F046DB">
              <w:t>Desk review and secondary data collection</w:t>
            </w:r>
          </w:p>
        </w:tc>
        <w:tc>
          <w:tcPr>
            <w:tcW w:w="1373" w:type="pct"/>
          </w:tcPr>
          <w:p w14:paraId="11C30C44" w14:textId="6CE373DC" w:rsidR="00E017ED" w:rsidRPr="00F046DB" w:rsidRDefault="00E017ED" w:rsidP="00F523C8">
            <w:pPr>
              <w:pStyle w:val="TableText"/>
            </w:pPr>
            <w:r w:rsidRPr="00F046DB">
              <w:t>See</w:t>
            </w:r>
            <w:r w:rsidR="006D75F5" w:rsidRPr="00F046DB">
              <w:t xml:space="preserve"> data collection Step 3 below for the</w:t>
            </w:r>
            <w:r w:rsidRPr="00F046DB">
              <w:t xml:space="preserve"> methodology for collecting</w:t>
            </w:r>
            <w:r w:rsidR="004C2ABF" w:rsidRPr="00F046DB">
              <w:t xml:space="preserve"> </w:t>
            </w:r>
            <w:r w:rsidRPr="00F046DB">
              <w:t>state- and district-level program records</w:t>
            </w:r>
          </w:p>
        </w:tc>
        <w:tc>
          <w:tcPr>
            <w:tcW w:w="1067" w:type="pct"/>
          </w:tcPr>
          <w:p w14:paraId="02BA3BD6" w14:textId="649754AB" w:rsidR="00E017ED" w:rsidRPr="00F046DB" w:rsidRDefault="00F379E5" w:rsidP="000A0BF1">
            <w:pPr>
              <w:pStyle w:val="TableText"/>
            </w:pPr>
            <w:r w:rsidRPr="00F046DB">
              <w:t>A</w:t>
            </w:r>
            <w:r w:rsidR="00E017ED" w:rsidRPr="00F046DB">
              <w:t>nalysis report on programmatic and systemic gaps</w:t>
            </w:r>
            <w:r w:rsidR="007C29B6" w:rsidRPr="00F046DB">
              <w:t xml:space="preserve"> at the state level</w:t>
            </w:r>
            <w:r w:rsidR="00410D2E" w:rsidRPr="00F046DB">
              <w:t xml:space="preserve"> (see Annex </w:t>
            </w:r>
            <w:r w:rsidRPr="00F046DB">
              <w:t>4</w:t>
            </w:r>
            <w:r w:rsidR="006C47E0" w:rsidRPr="00F046DB">
              <w:t xml:space="preserve"> for </w:t>
            </w:r>
            <w:r w:rsidR="005A05B9" w:rsidRPr="00F046DB">
              <w:t xml:space="preserve">suggested </w:t>
            </w:r>
            <w:r w:rsidR="006C47E0" w:rsidRPr="00F046DB">
              <w:t>template)</w:t>
            </w:r>
          </w:p>
        </w:tc>
      </w:tr>
      <w:tr w:rsidR="00A856DD" w:rsidRPr="00F046DB" w14:paraId="735ABBEB" w14:textId="77777777" w:rsidTr="00A70AC1">
        <w:trPr>
          <w:cnfStyle w:val="000000010000" w:firstRow="0" w:lastRow="0" w:firstColumn="0" w:lastColumn="0" w:oddVBand="0" w:evenVBand="0" w:oddHBand="0" w:evenHBand="1" w:firstRowFirstColumn="0" w:firstRowLastColumn="0" w:lastRowFirstColumn="0" w:lastRowLastColumn="0"/>
          <w:trHeight w:val="20"/>
        </w:trPr>
        <w:tc>
          <w:tcPr>
            <w:tcW w:w="252" w:type="pct"/>
          </w:tcPr>
          <w:p w14:paraId="47D0E956" w14:textId="77777777" w:rsidR="00E017ED" w:rsidRPr="00F046DB" w:rsidRDefault="00E017ED" w:rsidP="000A0BF1">
            <w:pPr>
              <w:pStyle w:val="TableText"/>
            </w:pPr>
            <w:r w:rsidRPr="00F046DB">
              <w:t>4</w:t>
            </w:r>
          </w:p>
        </w:tc>
        <w:tc>
          <w:tcPr>
            <w:tcW w:w="1334" w:type="pct"/>
          </w:tcPr>
          <w:p w14:paraId="349457BE" w14:textId="77777777" w:rsidR="00E017ED" w:rsidRPr="00F046DB" w:rsidRDefault="00E017ED" w:rsidP="000A0BF1">
            <w:pPr>
              <w:pStyle w:val="TableText"/>
            </w:pPr>
            <w:r w:rsidRPr="00F046DB">
              <w:t xml:space="preserve">Compile a list of all gaps and propose solutions </w:t>
            </w:r>
          </w:p>
        </w:tc>
        <w:tc>
          <w:tcPr>
            <w:tcW w:w="975" w:type="pct"/>
          </w:tcPr>
          <w:p w14:paraId="39F6E326" w14:textId="77777777" w:rsidR="00E017ED" w:rsidRPr="00F046DB" w:rsidRDefault="00E017ED" w:rsidP="000A0BF1">
            <w:pPr>
              <w:pStyle w:val="TableText"/>
            </w:pPr>
            <w:r w:rsidRPr="00F046DB">
              <w:t>Content analysis</w:t>
            </w:r>
          </w:p>
        </w:tc>
        <w:tc>
          <w:tcPr>
            <w:tcW w:w="1373" w:type="pct"/>
          </w:tcPr>
          <w:p w14:paraId="4F74FB73" w14:textId="77777777" w:rsidR="00E017ED" w:rsidRPr="00F046DB" w:rsidRDefault="00E017ED" w:rsidP="00F523C8">
            <w:pPr>
              <w:pStyle w:val="TableText"/>
            </w:pPr>
            <w:r w:rsidRPr="00F046DB">
              <w:t>See analysis plan for needs assessment data using Excel tools</w:t>
            </w:r>
          </w:p>
        </w:tc>
        <w:tc>
          <w:tcPr>
            <w:tcW w:w="1067" w:type="pct"/>
          </w:tcPr>
          <w:p w14:paraId="55DF5207" w14:textId="77777777" w:rsidR="00E017ED" w:rsidRPr="00F046DB" w:rsidRDefault="00E017ED" w:rsidP="000A0BF1">
            <w:pPr>
              <w:pStyle w:val="TableText"/>
            </w:pPr>
            <w:r w:rsidRPr="00F046DB">
              <w:t>Recommendation   on systemic correction/ partnership options</w:t>
            </w:r>
          </w:p>
        </w:tc>
      </w:tr>
      <w:tr w:rsidR="00A70AC1" w:rsidRPr="00F046DB" w14:paraId="67AFC9CE" w14:textId="77777777" w:rsidTr="00A70AC1">
        <w:trPr>
          <w:cnfStyle w:val="000000100000" w:firstRow="0" w:lastRow="0" w:firstColumn="0" w:lastColumn="0" w:oddVBand="0" w:evenVBand="0" w:oddHBand="1" w:evenHBand="0" w:firstRowFirstColumn="0" w:firstRowLastColumn="0" w:lastRowFirstColumn="0" w:lastRowLastColumn="0"/>
          <w:trHeight w:val="20"/>
        </w:trPr>
        <w:tc>
          <w:tcPr>
            <w:tcW w:w="252" w:type="pct"/>
          </w:tcPr>
          <w:p w14:paraId="7AE81D5B" w14:textId="77777777" w:rsidR="00E017ED" w:rsidRPr="00F046DB" w:rsidRDefault="00E017ED" w:rsidP="000A0BF1">
            <w:pPr>
              <w:pStyle w:val="TableText"/>
            </w:pPr>
            <w:r w:rsidRPr="00F046DB">
              <w:lastRenderedPageBreak/>
              <w:t>5</w:t>
            </w:r>
          </w:p>
        </w:tc>
        <w:tc>
          <w:tcPr>
            <w:tcW w:w="1334" w:type="pct"/>
          </w:tcPr>
          <w:p w14:paraId="35BB16FB" w14:textId="77777777" w:rsidR="00E017ED" w:rsidRPr="00F046DB" w:rsidRDefault="00E017ED" w:rsidP="000A0BF1">
            <w:pPr>
              <w:pStyle w:val="TableText"/>
            </w:pPr>
            <w:r w:rsidRPr="00F046DB">
              <w:t xml:space="preserve">Present findings and gain concurrence of district officials </w:t>
            </w:r>
          </w:p>
        </w:tc>
        <w:tc>
          <w:tcPr>
            <w:tcW w:w="975" w:type="pct"/>
          </w:tcPr>
          <w:p w14:paraId="656D7CD0" w14:textId="77777777" w:rsidR="00E017ED" w:rsidRPr="00F046DB" w:rsidRDefault="00E017ED" w:rsidP="000A0BF1">
            <w:pPr>
              <w:pStyle w:val="TableText"/>
            </w:pPr>
            <w:r w:rsidRPr="00F046DB">
              <w:t xml:space="preserve">Meeting with district officials </w:t>
            </w:r>
          </w:p>
        </w:tc>
        <w:tc>
          <w:tcPr>
            <w:tcW w:w="1373" w:type="pct"/>
          </w:tcPr>
          <w:p w14:paraId="345A2B67" w14:textId="77777777" w:rsidR="00E017ED" w:rsidRPr="00F046DB" w:rsidRDefault="00E017ED" w:rsidP="00F523C8">
            <w:pPr>
              <w:pStyle w:val="TableText"/>
            </w:pPr>
            <w:r w:rsidRPr="00F046DB">
              <w:t>See analysis plan to recommend systemic correction/partnership option</w:t>
            </w:r>
          </w:p>
        </w:tc>
        <w:tc>
          <w:tcPr>
            <w:tcW w:w="1067" w:type="pct"/>
          </w:tcPr>
          <w:p w14:paraId="023FE138" w14:textId="77777777" w:rsidR="00E017ED" w:rsidRPr="00F046DB" w:rsidRDefault="00E017ED" w:rsidP="000A0BF1">
            <w:pPr>
              <w:pStyle w:val="TableText"/>
            </w:pPr>
            <w:r w:rsidRPr="00F046DB">
              <w:t xml:space="preserve">Final report and presentation </w:t>
            </w:r>
          </w:p>
        </w:tc>
      </w:tr>
      <w:tr w:rsidR="00A856DD" w:rsidRPr="00F046DB" w14:paraId="57FB6054" w14:textId="77777777" w:rsidTr="00A70AC1">
        <w:trPr>
          <w:cnfStyle w:val="000000010000" w:firstRow="0" w:lastRow="0" w:firstColumn="0" w:lastColumn="0" w:oddVBand="0" w:evenVBand="0" w:oddHBand="0" w:evenHBand="1" w:firstRowFirstColumn="0" w:firstRowLastColumn="0" w:lastRowFirstColumn="0" w:lastRowLastColumn="0"/>
          <w:trHeight w:val="20"/>
        </w:trPr>
        <w:tc>
          <w:tcPr>
            <w:tcW w:w="252" w:type="pct"/>
          </w:tcPr>
          <w:p w14:paraId="5DDDC0F9" w14:textId="77777777" w:rsidR="00E017ED" w:rsidRPr="00F046DB" w:rsidRDefault="00E017ED" w:rsidP="000A0BF1">
            <w:pPr>
              <w:pStyle w:val="TableText"/>
            </w:pPr>
            <w:r w:rsidRPr="00F046DB">
              <w:t>6</w:t>
            </w:r>
          </w:p>
        </w:tc>
        <w:tc>
          <w:tcPr>
            <w:tcW w:w="1334" w:type="pct"/>
          </w:tcPr>
          <w:p w14:paraId="1F40F8D6" w14:textId="77777777" w:rsidR="00E017ED" w:rsidRPr="00F046DB" w:rsidRDefault="00E017ED" w:rsidP="000A0BF1">
            <w:pPr>
              <w:pStyle w:val="TableText"/>
            </w:pPr>
            <w:r w:rsidRPr="00F046DB">
              <w:t xml:space="preserve">Communicate the findings to state authorities/National Health Mission (NHM) through proper channels </w:t>
            </w:r>
          </w:p>
        </w:tc>
        <w:tc>
          <w:tcPr>
            <w:tcW w:w="975" w:type="pct"/>
          </w:tcPr>
          <w:p w14:paraId="1A96DE32" w14:textId="77777777" w:rsidR="00E017ED" w:rsidRPr="00F046DB" w:rsidRDefault="00E017ED" w:rsidP="000A0BF1">
            <w:pPr>
              <w:pStyle w:val="TableText"/>
            </w:pPr>
            <w:r w:rsidRPr="00F046DB">
              <w:t>Follow-up and presentation to state authorities</w:t>
            </w:r>
          </w:p>
        </w:tc>
        <w:tc>
          <w:tcPr>
            <w:tcW w:w="1373" w:type="pct"/>
          </w:tcPr>
          <w:p w14:paraId="28D6DD56" w14:textId="77777777" w:rsidR="00E017ED" w:rsidRPr="00F046DB" w:rsidRDefault="00E017ED" w:rsidP="00450E34">
            <w:pPr>
              <w:pStyle w:val="TableText"/>
              <w:rPr>
                <w:color w:val="000000"/>
                <w:sz w:val="20"/>
              </w:rPr>
            </w:pPr>
            <w:r w:rsidRPr="00F046DB">
              <w:t xml:space="preserve">See </w:t>
            </w:r>
            <w:r w:rsidRPr="00F046DB">
              <w:rPr>
                <w:rStyle w:val="Emphasis"/>
                <w:i w:val="0"/>
                <w:iCs w:val="0"/>
                <w:sz w:val="19"/>
                <w:szCs w:val="19"/>
              </w:rPr>
              <w:t>engagement with state officials</w:t>
            </w:r>
            <w:r w:rsidRPr="00F046DB">
              <w:rPr>
                <w:color w:val="000000"/>
                <w:sz w:val="20"/>
              </w:rPr>
              <w:t xml:space="preserve"> </w:t>
            </w:r>
            <w:r w:rsidRPr="00F046DB">
              <w:t>to present final report</w:t>
            </w:r>
            <w:r w:rsidRPr="00F046DB">
              <w:rPr>
                <w:color w:val="000000"/>
                <w:sz w:val="20"/>
              </w:rPr>
              <w:t xml:space="preserve"> </w:t>
            </w:r>
          </w:p>
        </w:tc>
        <w:tc>
          <w:tcPr>
            <w:tcW w:w="1067" w:type="pct"/>
          </w:tcPr>
          <w:p w14:paraId="55F5F66C" w14:textId="77777777" w:rsidR="00E017ED" w:rsidRPr="00F046DB" w:rsidRDefault="00E017ED" w:rsidP="000A0BF1">
            <w:pPr>
              <w:pStyle w:val="TableText"/>
            </w:pPr>
            <w:r w:rsidRPr="00F046DB">
              <w:t xml:space="preserve">Official communication to the state authorities/NHM </w:t>
            </w:r>
          </w:p>
        </w:tc>
      </w:tr>
    </w:tbl>
    <w:p w14:paraId="1EA69C70" w14:textId="7F6699D7" w:rsidR="009427A9" w:rsidRPr="00F046DB" w:rsidRDefault="009427A9" w:rsidP="002F2AAB">
      <w:pPr>
        <w:pStyle w:val="Heading1"/>
      </w:pPr>
      <w:bookmarkStart w:id="7" w:name="_Toc166052925"/>
      <w:r w:rsidRPr="00F046DB">
        <w:t>DATA COLLECTION REQUIREMENTS</w:t>
      </w:r>
      <w:bookmarkEnd w:id="7"/>
      <w:r w:rsidRPr="00F046DB">
        <w:t xml:space="preserve"> </w:t>
      </w:r>
    </w:p>
    <w:p w14:paraId="78CC313A" w14:textId="77777777" w:rsidR="009427A9" w:rsidRPr="00F046DB" w:rsidRDefault="009427A9" w:rsidP="00FC4058">
      <w:pPr>
        <w:pStyle w:val="Heading3"/>
      </w:pPr>
      <w:r w:rsidRPr="00F046DB">
        <w:t xml:space="preserve">Quantitative Data Collection (Step 1): </w:t>
      </w:r>
    </w:p>
    <w:p w14:paraId="4C897548" w14:textId="48BC2617" w:rsidR="009427A9" w:rsidRPr="00F046DB" w:rsidRDefault="009427A9" w:rsidP="00A131E5">
      <w:r w:rsidRPr="00F046DB">
        <w:t>Secondary data on six key performance indicators (see table 2, column A) should be collected from the Ni-kshay portal of the Government of India using a semi-automated MS-Excel-based tool</w:t>
      </w:r>
      <w:r w:rsidR="00C46F9B" w:rsidRPr="00F046DB">
        <w:t>: the “Need Assessment Gap S</w:t>
      </w:r>
      <w:r w:rsidR="003806E0" w:rsidRPr="00F046DB">
        <w:t>core Calculation State Model”</w:t>
      </w:r>
      <w:r w:rsidRPr="00F046DB">
        <w:t>. The indicators are: (1) notification, (2) microbiological confirmation, (3) drug sensitivity testing (DST), (4) HIV testing, (5) diabetes testing, and (6) treatment outcome.</w:t>
      </w:r>
      <w:r w:rsidR="003806E0" w:rsidRPr="00F046DB">
        <w:t xml:space="preserve"> See detailed instructions below under “analysis plan”. </w:t>
      </w:r>
      <w:r w:rsidRPr="00F046DB">
        <w:t xml:space="preserve"> </w:t>
      </w:r>
    </w:p>
    <w:p w14:paraId="506524B2" w14:textId="77777777" w:rsidR="009427A9" w:rsidRPr="00F046DB" w:rsidRDefault="009427A9" w:rsidP="00FC4058">
      <w:pPr>
        <w:pStyle w:val="Heading3"/>
      </w:pPr>
      <w:r w:rsidRPr="00F046DB">
        <w:t xml:space="preserve">Qualitative Data Collection (Step 2): </w:t>
      </w:r>
    </w:p>
    <w:p w14:paraId="533D9CD3" w14:textId="77777777" w:rsidR="009427A9" w:rsidRPr="00F046DB" w:rsidRDefault="009427A9" w:rsidP="00FC4058">
      <w:r w:rsidRPr="00F046DB">
        <w:t>An open-ended, semi-structured questionnaire (see annex 1) is used to conduct in-depth interviews of various stakeholders at different levels of the health system, such as the state, district, block, and community levels. The questionnaire consists of 15 questions addressing thematic areas of programmatic performance, private sector engagement, engagement of civil societies, organization of the services, challenges faced, redressal and governance mechanisms, and leadership (see table 2, columns B-D). These interviews aim to validate the gaps identified from the data analysis to inform prioritization of decision-making.</w:t>
      </w:r>
    </w:p>
    <w:p w14:paraId="7DB63486" w14:textId="6F5C7E19" w:rsidR="009427A9" w:rsidRPr="00F046DB" w:rsidRDefault="009427A9" w:rsidP="00E90825">
      <w:pPr>
        <w:pStyle w:val="ListBullet"/>
      </w:pPr>
      <w:bookmarkStart w:id="8" w:name="_heading=h.4d34og8" w:colFirst="0" w:colLast="0"/>
      <w:bookmarkEnd w:id="8"/>
      <w:r w:rsidRPr="00F046DB">
        <w:t>The State TB Officer (STO), Joint Director (JD), State Public Private Mix (PPM) Coordinator, State Account Manager, and NHM Procurement Consultants will be the primary respondents at the state level.</w:t>
      </w:r>
    </w:p>
    <w:p w14:paraId="5209EBC5" w14:textId="4FBD76A9" w:rsidR="009427A9" w:rsidRPr="00F046DB" w:rsidRDefault="009427A9" w:rsidP="00E90825">
      <w:pPr>
        <w:pStyle w:val="ListBullet"/>
      </w:pPr>
      <w:r w:rsidRPr="00F046DB">
        <w:t>The District TB Officer, District Program Manager (DPM), District Program Coordinator (DPC), District PPM Coordinator, and District Accountant will be the primary respondents at the district level.</w:t>
      </w:r>
    </w:p>
    <w:p w14:paraId="61A6BE67" w14:textId="77777777" w:rsidR="009427A9" w:rsidRPr="00F046DB" w:rsidRDefault="009427A9" w:rsidP="00A131E5">
      <w:r w:rsidRPr="00F046DB">
        <w:t xml:space="preserve">Some representatives of development partners and private sector actors should also be approached for in-depth interviews to learn about initiatives related to private sector engagement. </w:t>
      </w:r>
      <w:bookmarkStart w:id="9" w:name="_Toc147735794"/>
      <w:r w:rsidRPr="00F046DB">
        <w:t xml:space="preserve">Illustrative questions to guide this discussion can be found in annex 2. Conducting focus group discussions (FGD) can also be a way to gather perceptions and opinions from different stakeholders about the various partnership options. An FGD tool and a list of targeted participants can be found in annex 3. </w:t>
      </w:r>
    </w:p>
    <w:p w14:paraId="54E36D74" w14:textId="77777777" w:rsidR="009427A9" w:rsidRPr="00F046DB" w:rsidRDefault="009427A9" w:rsidP="002B332E">
      <w:pPr>
        <w:pStyle w:val="Heading3"/>
      </w:pPr>
      <w:r w:rsidRPr="00F046DB">
        <w:t xml:space="preserve">Quantitative Data Collection (Step 3): </w:t>
      </w:r>
    </w:p>
    <w:p w14:paraId="33EAD488" w14:textId="06E52D50" w:rsidR="009427A9" w:rsidRPr="00F046DB" w:rsidRDefault="009427A9" w:rsidP="00C21E09">
      <w:pPr>
        <w:rPr>
          <w:spacing w:val="-2"/>
        </w:rPr>
      </w:pPr>
      <w:r w:rsidRPr="00F046DB">
        <w:rPr>
          <w:spacing w:val="-2"/>
        </w:rPr>
        <w:t>Some data not available on Ni-kshay, such as key performance indicators on inputs, activities, and processes, may be collected from state- and district-level program records such as details on HR, training status, Nucleic Acid Amplification Tests (NAAT), and community engagement (see table 2, columns B-D). This data is not anal</w:t>
      </w:r>
      <w:r w:rsidR="009A0122" w:rsidRPr="00F046DB">
        <w:rPr>
          <w:spacing w:val="-2"/>
        </w:rPr>
        <w:t>yz</w:t>
      </w:r>
      <w:r w:rsidRPr="00F046DB">
        <w:rPr>
          <w:spacing w:val="-2"/>
        </w:rPr>
        <w:t xml:space="preserve">ed using the Excel tool but can be used to supplement or corroborate findings from </w:t>
      </w:r>
      <w:r w:rsidRPr="00F046DB">
        <w:rPr>
          <w:spacing w:val="-2"/>
        </w:rPr>
        <w:lastRenderedPageBreak/>
        <w:t>primary data collection (Step 2) on the additional systemic and programmatic gaps not found during the review of Ni-kshay indicators and to determine district-specific partnership needs.</w:t>
      </w:r>
    </w:p>
    <w:p w14:paraId="52E833A1" w14:textId="77777777" w:rsidR="009427A9" w:rsidRPr="00F046DB" w:rsidRDefault="009427A9" w:rsidP="00A01124">
      <w:pPr>
        <w:pStyle w:val="TableTitle"/>
      </w:pPr>
      <w:r w:rsidRPr="00F046DB">
        <w:t xml:space="preserve">Table 2: List of Indicators for the Needs Assessment </w:t>
      </w:r>
    </w:p>
    <w:tbl>
      <w:tblPr>
        <w:tblStyle w:val="BlueTableStyle"/>
        <w:tblW w:w="5000" w:type="pct"/>
        <w:tblLayout w:type="fixed"/>
        <w:tblCellMar>
          <w:left w:w="86" w:type="dxa"/>
          <w:right w:w="86" w:type="dxa"/>
        </w:tblCellMar>
        <w:tblLook w:val="0620" w:firstRow="1" w:lastRow="0" w:firstColumn="0" w:lastColumn="0" w:noHBand="1" w:noVBand="1"/>
      </w:tblPr>
      <w:tblGrid>
        <w:gridCol w:w="2065"/>
        <w:gridCol w:w="2341"/>
        <w:gridCol w:w="2788"/>
        <w:gridCol w:w="2156"/>
      </w:tblGrid>
      <w:tr w:rsidR="009427A9" w:rsidRPr="00F046DB" w14:paraId="7BD82066" w14:textId="77777777" w:rsidTr="006F4BBF">
        <w:trPr>
          <w:cnfStyle w:val="100000000000" w:firstRow="1" w:lastRow="0" w:firstColumn="0" w:lastColumn="0" w:oddVBand="0" w:evenVBand="0" w:oddHBand="0" w:evenHBand="0" w:firstRowFirstColumn="0" w:firstRowLastColumn="0" w:lastRowFirstColumn="0" w:lastRowLastColumn="0"/>
          <w:trHeight w:val="20"/>
          <w:tblHeader/>
        </w:trPr>
        <w:tc>
          <w:tcPr>
            <w:tcW w:w="1104" w:type="pct"/>
            <w:vMerge w:val="restart"/>
          </w:tcPr>
          <w:p w14:paraId="3111999B" w14:textId="77777777" w:rsidR="009427A9" w:rsidRPr="00F046DB" w:rsidRDefault="009427A9" w:rsidP="002B332E">
            <w:pPr>
              <w:pStyle w:val="TableText"/>
              <w:rPr>
                <w:rFonts w:eastAsia="times roman"/>
                <w:color w:val="FFFFFF" w:themeColor="background1"/>
              </w:rPr>
            </w:pPr>
            <w:r w:rsidRPr="00F046DB">
              <w:rPr>
                <w:rFonts w:eastAsia="times roman"/>
                <w:color w:val="FFFFFF" w:themeColor="background1"/>
              </w:rPr>
              <w:t>Desk Review: Review of Performance Indicators (A)</w:t>
            </w:r>
          </w:p>
        </w:tc>
        <w:tc>
          <w:tcPr>
            <w:tcW w:w="3896" w:type="pct"/>
            <w:gridSpan w:val="3"/>
          </w:tcPr>
          <w:p w14:paraId="0B3E9B4A" w14:textId="77777777" w:rsidR="009427A9" w:rsidRPr="00F046DB" w:rsidRDefault="009427A9" w:rsidP="002B332E">
            <w:pPr>
              <w:pStyle w:val="TableText"/>
              <w:rPr>
                <w:rFonts w:eastAsia="times roman"/>
                <w:color w:val="FFFFFF" w:themeColor="background1"/>
              </w:rPr>
            </w:pPr>
            <w:r w:rsidRPr="00F046DB">
              <w:rPr>
                <w:rFonts w:eastAsia="times roman"/>
                <w:color w:val="FFFFFF" w:themeColor="background1"/>
              </w:rPr>
              <w:t>Primary Data Collection: Analysis and Gap Identification</w:t>
            </w:r>
          </w:p>
        </w:tc>
      </w:tr>
      <w:tr w:rsidR="00764737" w:rsidRPr="00F046DB" w14:paraId="651F9062" w14:textId="77777777" w:rsidTr="005B298B">
        <w:trPr>
          <w:cnfStyle w:val="100000000000" w:firstRow="1" w:lastRow="0" w:firstColumn="0" w:lastColumn="0" w:oddVBand="0" w:evenVBand="0" w:oddHBand="0" w:evenHBand="0" w:firstRowFirstColumn="0" w:firstRowLastColumn="0" w:lastRowFirstColumn="0" w:lastRowLastColumn="0"/>
          <w:trHeight w:val="20"/>
          <w:tblHeader/>
        </w:trPr>
        <w:tc>
          <w:tcPr>
            <w:tcW w:w="1104" w:type="pct"/>
            <w:vMerge/>
          </w:tcPr>
          <w:p w14:paraId="2D5FE3F0" w14:textId="77777777" w:rsidR="009427A9" w:rsidRPr="00F046DB" w:rsidRDefault="009427A9" w:rsidP="002B332E">
            <w:pPr>
              <w:pStyle w:val="TableText"/>
              <w:rPr>
                <w:rFonts w:eastAsia="times roman"/>
                <w:color w:val="FFFFFF" w:themeColor="background1"/>
              </w:rPr>
            </w:pPr>
          </w:p>
        </w:tc>
        <w:tc>
          <w:tcPr>
            <w:tcW w:w="1252" w:type="pct"/>
          </w:tcPr>
          <w:p w14:paraId="52B843D4" w14:textId="77777777" w:rsidR="009427A9" w:rsidRPr="00F046DB" w:rsidRDefault="009427A9" w:rsidP="002B332E">
            <w:pPr>
              <w:pStyle w:val="TableText"/>
              <w:rPr>
                <w:rFonts w:eastAsia="times roman"/>
                <w:color w:val="FFFFFF" w:themeColor="background1"/>
              </w:rPr>
            </w:pPr>
            <w:r w:rsidRPr="00F046DB">
              <w:rPr>
                <w:rFonts w:eastAsia="times roman"/>
                <w:color w:val="FFFFFF" w:themeColor="background1"/>
              </w:rPr>
              <w:t>Systemic Gaps (B)</w:t>
            </w:r>
          </w:p>
        </w:tc>
        <w:tc>
          <w:tcPr>
            <w:tcW w:w="1491" w:type="pct"/>
          </w:tcPr>
          <w:p w14:paraId="020F0D76" w14:textId="77777777" w:rsidR="009427A9" w:rsidRPr="00F046DB" w:rsidRDefault="009427A9" w:rsidP="002B332E">
            <w:pPr>
              <w:pStyle w:val="TableText"/>
              <w:rPr>
                <w:rFonts w:eastAsia="times roman"/>
                <w:color w:val="FFFFFF" w:themeColor="background1"/>
              </w:rPr>
            </w:pPr>
            <w:r w:rsidRPr="00F046DB">
              <w:rPr>
                <w:rFonts w:eastAsia="times roman"/>
                <w:color w:val="FFFFFF" w:themeColor="background1"/>
              </w:rPr>
              <w:t>Programmatic Gaps: Inputs and Processes (C)</w:t>
            </w:r>
          </w:p>
        </w:tc>
        <w:tc>
          <w:tcPr>
            <w:tcW w:w="1153" w:type="pct"/>
          </w:tcPr>
          <w:p w14:paraId="16841B7F" w14:textId="77777777" w:rsidR="009427A9" w:rsidRPr="00F046DB" w:rsidRDefault="009427A9" w:rsidP="002B332E">
            <w:pPr>
              <w:pStyle w:val="TableText"/>
              <w:rPr>
                <w:rFonts w:eastAsia="times roman"/>
                <w:color w:val="FFFFFF" w:themeColor="background1"/>
              </w:rPr>
            </w:pPr>
            <w:r w:rsidRPr="00F046DB">
              <w:rPr>
                <w:rFonts w:eastAsia="times roman"/>
                <w:color w:val="FFFFFF" w:themeColor="background1"/>
              </w:rPr>
              <w:t>Other Support Services/ Systems (D)</w:t>
            </w:r>
          </w:p>
        </w:tc>
      </w:tr>
      <w:tr w:rsidR="00764737" w:rsidRPr="00F046DB" w14:paraId="2D0394B1" w14:textId="77777777" w:rsidTr="005B298B">
        <w:trPr>
          <w:trHeight w:val="20"/>
        </w:trPr>
        <w:tc>
          <w:tcPr>
            <w:tcW w:w="1104" w:type="pct"/>
          </w:tcPr>
          <w:p w14:paraId="06F2E7C1" w14:textId="77777777" w:rsidR="009427A9" w:rsidRPr="00F046DB" w:rsidRDefault="009427A9" w:rsidP="002B332E">
            <w:pPr>
              <w:pStyle w:val="Bullet1-Table"/>
            </w:pPr>
            <w:r w:rsidRPr="00F046DB">
              <w:t>Notification</w:t>
            </w:r>
          </w:p>
          <w:p w14:paraId="2FB19D06" w14:textId="77777777" w:rsidR="009427A9" w:rsidRPr="00F046DB" w:rsidRDefault="009427A9" w:rsidP="002B332E">
            <w:pPr>
              <w:pStyle w:val="Bullet1-Table"/>
            </w:pPr>
            <w:r w:rsidRPr="00F046DB">
              <w:t>Microbiological confirmation of TB</w:t>
            </w:r>
          </w:p>
          <w:p w14:paraId="4BE1B4B6" w14:textId="77777777" w:rsidR="009427A9" w:rsidRPr="00F046DB" w:rsidRDefault="009427A9" w:rsidP="002B332E">
            <w:pPr>
              <w:pStyle w:val="Bullet1-Table"/>
            </w:pPr>
            <w:r w:rsidRPr="00F046DB">
              <w:t>Drug sensitivity testing coverage</w:t>
            </w:r>
          </w:p>
          <w:p w14:paraId="2CDE9989" w14:textId="77777777" w:rsidR="009427A9" w:rsidRPr="00F046DB" w:rsidRDefault="009427A9" w:rsidP="002B332E">
            <w:pPr>
              <w:pStyle w:val="Bullet1-Table"/>
            </w:pPr>
            <w:r w:rsidRPr="00F046DB">
              <w:t>HIV testing coverage</w:t>
            </w:r>
          </w:p>
          <w:p w14:paraId="72B4FA6D" w14:textId="77777777" w:rsidR="009427A9" w:rsidRPr="00F046DB" w:rsidRDefault="009427A9" w:rsidP="002B332E">
            <w:pPr>
              <w:pStyle w:val="Bullet1-Table"/>
            </w:pPr>
            <w:r w:rsidRPr="00F046DB">
              <w:t>Diabetes testing coverage</w:t>
            </w:r>
          </w:p>
          <w:p w14:paraId="23F829C0" w14:textId="77777777" w:rsidR="009427A9" w:rsidRPr="00F046DB" w:rsidRDefault="009427A9" w:rsidP="002B332E">
            <w:pPr>
              <w:pStyle w:val="Bullet1-Table"/>
            </w:pPr>
            <w:r w:rsidRPr="00F046DB">
              <w:t>Treatment outcomes</w:t>
            </w:r>
          </w:p>
        </w:tc>
        <w:tc>
          <w:tcPr>
            <w:tcW w:w="1252" w:type="pct"/>
          </w:tcPr>
          <w:p w14:paraId="026671DC" w14:textId="71DFCB9B" w:rsidR="009427A9" w:rsidRPr="00F046DB" w:rsidRDefault="009427A9" w:rsidP="002B332E">
            <w:pPr>
              <w:pStyle w:val="Bullet1-Table"/>
            </w:pPr>
            <w:r w:rsidRPr="00F046DB">
              <w:t>Logistics and supply chain for drugs/diagnostics/</w:t>
            </w:r>
            <w:r w:rsidR="006F4BBF" w:rsidRPr="00F046DB">
              <w:br/>
            </w:r>
            <w:r w:rsidRPr="00F046DB">
              <w:t>consumables/equipment</w:t>
            </w:r>
          </w:p>
          <w:p w14:paraId="2F2AC6DC" w14:textId="77777777" w:rsidR="009427A9" w:rsidRPr="00F046DB" w:rsidRDefault="009427A9" w:rsidP="002B332E">
            <w:pPr>
              <w:pStyle w:val="Bullet1-Table"/>
            </w:pPr>
            <w:r w:rsidRPr="00F046DB">
              <w:t>Infrastructure</w:t>
            </w:r>
          </w:p>
          <w:p w14:paraId="171BB9C6" w14:textId="77777777" w:rsidR="009427A9" w:rsidRPr="00F046DB" w:rsidRDefault="009427A9" w:rsidP="002B332E">
            <w:pPr>
              <w:pStyle w:val="Bullet1-Table"/>
            </w:pPr>
            <w:r w:rsidRPr="00F046DB">
              <w:t>Human Resources</w:t>
            </w:r>
          </w:p>
          <w:p w14:paraId="1DB28EDD" w14:textId="77777777" w:rsidR="009427A9" w:rsidRPr="00F046DB" w:rsidRDefault="009427A9" w:rsidP="002B332E">
            <w:pPr>
              <w:pStyle w:val="Bullet1-Table"/>
            </w:pPr>
            <w:r w:rsidRPr="00F046DB">
              <w:t>Training status, work environment analysis</w:t>
            </w:r>
          </w:p>
          <w:p w14:paraId="661F7505" w14:textId="77777777" w:rsidR="009427A9" w:rsidRPr="00F046DB" w:rsidRDefault="009427A9" w:rsidP="002B332E">
            <w:pPr>
              <w:pStyle w:val="Bullet1-Table"/>
            </w:pPr>
            <w:r w:rsidRPr="00F046DB">
              <w:t>Specimen management (collection and transportation)</w:t>
            </w:r>
          </w:p>
        </w:tc>
        <w:tc>
          <w:tcPr>
            <w:tcW w:w="1491" w:type="pct"/>
          </w:tcPr>
          <w:p w14:paraId="5FD93E9F" w14:textId="77777777" w:rsidR="009427A9" w:rsidRPr="00F046DB" w:rsidRDefault="009427A9" w:rsidP="002B332E">
            <w:pPr>
              <w:pStyle w:val="Bullet1-Table"/>
            </w:pPr>
            <w:r w:rsidRPr="00F046DB">
              <w:t>Presumptive TB examination</w:t>
            </w:r>
          </w:p>
          <w:p w14:paraId="2C4432A1" w14:textId="77777777" w:rsidR="009427A9" w:rsidRPr="00F046DB" w:rsidRDefault="009427A9" w:rsidP="002B332E">
            <w:pPr>
              <w:pStyle w:val="Bullet1-Table"/>
            </w:pPr>
            <w:r w:rsidRPr="00F046DB">
              <w:t>Testing (latent TB infection (LTBI), microscopy. Molecular tests, chest X-rays, extrapulmonary TB)</w:t>
            </w:r>
          </w:p>
          <w:p w14:paraId="4F570E4C" w14:textId="77777777" w:rsidR="009427A9" w:rsidRPr="00F046DB" w:rsidRDefault="009427A9" w:rsidP="002B332E">
            <w:pPr>
              <w:pStyle w:val="Bullet1-Table"/>
            </w:pPr>
            <w:r w:rsidRPr="00F046DB">
              <w:t>Screening (interferon-gamma release assays)</w:t>
            </w:r>
          </w:p>
          <w:p w14:paraId="59CC6235" w14:textId="77777777" w:rsidR="009427A9" w:rsidRPr="00F046DB" w:rsidRDefault="009427A9" w:rsidP="002B332E">
            <w:pPr>
              <w:pStyle w:val="Bullet1-Table"/>
            </w:pPr>
            <w:r w:rsidRPr="00F046DB">
              <w:t>Nikshay Poshan Yojana (NPY) incentive scheme</w:t>
            </w:r>
          </w:p>
          <w:p w14:paraId="10E07AFA" w14:textId="77777777" w:rsidR="009427A9" w:rsidRPr="00F046DB" w:rsidRDefault="009427A9" w:rsidP="002B332E">
            <w:pPr>
              <w:pStyle w:val="Bullet1-Table"/>
            </w:pPr>
            <w:r w:rsidRPr="00F046DB">
              <w:t>TB preventive therapy (TPT), chemoprophylaxis</w:t>
            </w:r>
          </w:p>
          <w:p w14:paraId="0EDA75A1" w14:textId="77777777" w:rsidR="009427A9" w:rsidRPr="00F046DB" w:rsidRDefault="009427A9" w:rsidP="002B332E">
            <w:pPr>
              <w:pStyle w:val="Bullet1-Table"/>
            </w:pPr>
            <w:r w:rsidRPr="00F046DB">
              <w:t>Adherence support, follow-up, linkages</w:t>
            </w:r>
          </w:p>
        </w:tc>
        <w:tc>
          <w:tcPr>
            <w:tcW w:w="1153" w:type="pct"/>
          </w:tcPr>
          <w:p w14:paraId="6DDF6CCA" w14:textId="77777777" w:rsidR="009427A9" w:rsidRPr="00F046DB" w:rsidRDefault="009427A9" w:rsidP="002B332E">
            <w:pPr>
              <w:pStyle w:val="Bullet1-Table"/>
            </w:pPr>
            <w:r w:rsidRPr="00F046DB">
              <w:t>Community engagement</w:t>
            </w:r>
          </w:p>
          <w:p w14:paraId="2F5D7047" w14:textId="77777777" w:rsidR="009427A9" w:rsidRPr="00F046DB" w:rsidRDefault="009427A9" w:rsidP="002B332E">
            <w:pPr>
              <w:pStyle w:val="Bullet1-Table"/>
            </w:pPr>
            <w:r w:rsidRPr="00F046DB">
              <w:t>Advocacy, communication, and social mobilization (ACSM)</w:t>
            </w:r>
          </w:p>
          <w:p w14:paraId="2EA9270A" w14:textId="77777777" w:rsidR="009427A9" w:rsidRPr="00F046DB" w:rsidRDefault="009427A9" w:rsidP="002B332E">
            <w:pPr>
              <w:pStyle w:val="Bullet1-Table"/>
            </w:pPr>
            <w:r w:rsidRPr="00F046DB">
              <w:t>Active case finding (ACF)</w:t>
            </w:r>
          </w:p>
          <w:p w14:paraId="2A4B7CE8" w14:textId="77777777" w:rsidR="009427A9" w:rsidRPr="00F046DB" w:rsidRDefault="009427A9" w:rsidP="002B332E">
            <w:pPr>
              <w:pStyle w:val="Bullet1-Table"/>
            </w:pPr>
            <w:r w:rsidRPr="00F046DB">
              <w:t>Vulnerability mapping</w:t>
            </w:r>
          </w:p>
        </w:tc>
      </w:tr>
    </w:tbl>
    <w:p w14:paraId="60E74AA6" w14:textId="77777777" w:rsidR="00A01124" w:rsidRPr="00F046DB" w:rsidRDefault="00A01124" w:rsidP="00A01124">
      <w:pPr>
        <w:pStyle w:val="NoSpacing"/>
      </w:pPr>
    </w:p>
    <w:p w14:paraId="37C4B57C" w14:textId="76E662BB" w:rsidR="009427A9" w:rsidRPr="00F046DB" w:rsidRDefault="009427A9" w:rsidP="002F2AAB">
      <w:pPr>
        <w:pStyle w:val="Heading1"/>
      </w:pPr>
      <w:bookmarkStart w:id="10" w:name="_Toc166052926"/>
      <w:r w:rsidRPr="00F046DB">
        <w:t>ANALYSIS PLAN</w:t>
      </w:r>
      <w:bookmarkEnd w:id="9"/>
      <w:bookmarkEnd w:id="10"/>
    </w:p>
    <w:p w14:paraId="13009F9F" w14:textId="77777777" w:rsidR="00584999" w:rsidRPr="00F046DB" w:rsidRDefault="00584999" w:rsidP="00584999">
      <w:pPr>
        <w:pStyle w:val="Default"/>
        <w:rPr>
          <w:sz w:val="22"/>
          <w:szCs w:val="22"/>
          <w:lang w:val="en-US"/>
        </w:rPr>
      </w:pPr>
      <w:r w:rsidRPr="00F046DB">
        <w:rPr>
          <w:i/>
          <w:iCs/>
          <w:color w:val="002E6C"/>
          <w:sz w:val="22"/>
          <w:szCs w:val="22"/>
          <w:lang w:val="en-US"/>
        </w:rPr>
        <w:t xml:space="preserve">Secondary Data from Ni-kshay: </w:t>
      </w:r>
    </w:p>
    <w:p w14:paraId="19F862D1" w14:textId="77777777" w:rsidR="00584999" w:rsidRPr="00F046DB" w:rsidRDefault="00584999" w:rsidP="00584999">
      <w:pPr>
        <w:pStyle w:val="Default"/>
        <w:ind w:firstLine="720"/>
        <w:rPr>
          <w:color w:val="6C6362"/>
          <w:sz w:val="22"/>
          <w:szCs w:val="22"/>
          <w:lang w:val="en-US"/>
        </w:rPr>
      </w:pPr>
    </w:p>
    <w:p w14:paraId="68F3AD69" w14:textId="1A226455" w:rsidR="00584999" w:rsidRPr="00F046DB" w:rsidRDefault="00450C8F" w:rsidP="00DB6427">
      <w:pPr>
        <w:pStyle w:val="Default"/>
        <w:rPr>
          <w:color w:val="6C6860" w:themeColor="background2" w:themeShade="80"/>
          <w:sz w:val="22"/>
          <w:szCs w:val="22"/>
          <w:lang w:val="en-US"/>
        </w:rPr>
      </w:pPr>
      <w:r w:rsidRPr="00F046DB">
        <w:rPr>
          <w:color w:val="6C6860" w:themeColor="background2" w:themeShade="80"/>
          <w:sz w:val="22"/>
          <w:szCs w:val="22"/>
          <w:lang w:val="en-US"/>
        </w:rPr>
        <w:t>After</w:t>
      </w:r>
      <w:r w:rsidR="00584999" w:rsidRPr="00F046DB">
        <w:rPr>
          <w:color w:val="6C6860" w:themeColor="background2" w:themeShade="80"/>
          <w:sz w:val="22"/>
          <w:szCs w:val="22"/>
          <w:lang w:val="en-US"/>
        </w:rPr>
        <w:t xml:space="preserve"> data from Ni-kshay </w:t>
      </w:r>
      <w:r w:rsidR="006249FE" w:rsidRPr="00F046DB">
        <w:rPr>
          <w:color w:val="6C6860" w:themeColor="background2" w:themeShade="80"/>
          <w:sz w:val="22"/>
          <w:szCs w:val="22"/>
          <w:lang w:val="en-US"/>
        </w:rPr>
        <w:t>are</w:t>
      </w:r>
      <w:r w:rsidR="00584999" w:rsidRPr="00F046DB">
        <w:rPr>
          <w:color w:val="6C6860" w:themeColor="background2" w:themeShade="80"/>
          <w:sz w:val="22"/>
          <w:szCs w:val="22"/>
          <w:lang w:val="en-US"/>
        </w:rPr>
        <w:t xml:space="preserve"> captured using the MS-Excel tool called the “Need Assessment Gap Score Calculation State Model”</w:t>
      </w:r>
      <w:r w:rsidR="006249FE" w:rsidRPr="00F046DB">
        <w:rPr>
          <w:color w:val="6C6860" w:themeColor="background2" w:themeShade="80"/>
          <w:sz w:val="22"/>
          <w:szCs w:val="22"/>
          <w:lang w:val="en-US"/>
        </w:rPr>
        <w:t xml:space="preserve"> (see above),</w:t>
      </w:r>
      <w:r w:rsidR="00584999" w:rsidRPr="00F046DB">
        <w:rPr>
          <w:color w:val="6C6860" w:themeColor="background2" w:themeShade="80"/>
          <w:sz w:val="22"/>
          <w:szCs w:val="22"/>
          <w:lang w:val="en-US"/>
        </w:rPr>
        <w:t xml:space="preserve"> </w:t>
      </w:r>
      <w:r w:rsidR="006249FE" w:rsidRPr="00F046DB">
        <w:rPr>
          <w:color w:val="6C6860" w:themeColor="background2" w:themeShade="80"/>
          <w:sz w:val="22"/>
          <w:szCs w:val="22"/>
          <w:lang w:val="en-US"/>
        </w:rPr>
        <w:t>t</w:t>
      </w:r>
      <w:r w:rsidR="00584999" w:rsidRPr="00F046DB">
        <w:rPr>
          <w:color w:val="6C6860" w:themeColor="background2" w:themeShade="80"/>
          <w:sz w:val="22"/>
          <w:szCs w:val="22"/>
          <w:lang w:val="en-US"/>
        </w:rPr>
        <w:t>hat</w:t>
      </w:r>
      <w:r w:rsidR="006249FE" w:rsidRPr="00F046DB">
        <w:rPr>
          <w:color w:val="6C6860" w:themeColor="background2" w:themeShade="80"/>
          <w:sz w:val="22"/>
          <w:szCs w:val="22"/>
          <w:lang w:val="en-US"/>
        </w:rPr>
        <w:t xml:space="preserve"> Excel</w:t>
      </w:r>
      <w:r w:rsidR="00584999" w:rsidRPr="00F046DB">
        <w:rPr>
          <w:color w:val="6C6860" w:themeColor="background2" w:themeShade="80"/>
          <w:sz w:val="22"/>
          <w:szCs w:val="22"/>
          <w:lang w:val="en-US"/>
        </w:rPr>
        <w:t xml:space="preserve"> model calculate</w:t>
      </w:r>
      <w:r w:rsidR="00A350DF" w:rsidRPr="00F046DB">
        <w:rPr>
          <w:color w:val="6C6860" w:themeColor="background2" w:themeShade="80"/>
          <w:sz w:val="22"/>
          <w:szCs w:val="22"/>
          <w:lang w:val="en-US"/>
        </w:rPr>
        <w:t>s</w:t>
      </w:r>
      <w:r w:rsidR="00584999" w:rsidRPr="00F046DB">
        <w:rPr>
          <w:color w:val="6C6860" w:themeColor="background2" w:themeShade="80"/>
          <w:sz w:val="22"/>
          <w:szCs w:val="22"/>
          <w:lang w:val="en-US"/>
        </w:rPr>
        <w:t xml:space="preserve"> a composite gap score (CGS), which is the sum of the gap scores for the various Ni-kshay indicators collected during the desk analysis. The CGS, individual gap scores and other contributing factors, are then used to inform the potential partnership options to pursue. </w:t>
      </w:r>
    </w:p>
    <w:p w14:paraId="67508BE7" w14:textId="77777777" w:rsidR="00584999" w:rsidRPr="00F046DB" w:rsidRDefault="00584999" w:rsidP="00584999">
      <w:pPr>
        <w:pStyle w:val="Default"/>
        <w:ind w:firstLine="720"/>
        <w:rPr>
          <w:color w:val="6C6860" w:themeColor="background2" w:themeShade="80"/>
          <w:sz w:val="22"/>
          <w:szCs w:val="22"/>
          <w:lang w:val="en-US"/>
        </w:rPr>
      </w:pPr>
    </w:p>
    <w:p w14:paraId="1814194D" w14:textId="0116472F" w:rsidR="00584999" w:rsidRPr="00F046DB" w:rsidRDefault="00584999" w:rsidP="00DB6427">
      <w:pPr>
        <w:pStyle w:val="Default"/>
        <w:rPr>
          <w:color w:val="6C6860" w:themeColor="background2" w:themeShade="80"/>
          <w:sz w:val="22"/>
          <w:szCs w:val="22"/>
          <w:lang w:val="en-US"/>
        </w:rPr>
      </w:pPr>
      <w:r w:rsidRPr="00F046DB">
        <w:rPr>
          <w:color w:val="6C6860" w:themeColor="background2" w:themeShade="80"/>
          <w:sz w:val="22"/>
          <w:szCs w:val="22"/>
          <w:lang w:val="en-US"/>
        </w:rPr>
        <w:t>The methodology divides the districts in the state into four quartiles based on past performance on the indicators. This will allow for more accurate ranking and prioritization of districts for focus, as districts differ considerably in population and demographics (including tribal districts</w:t>
      </w:r>
      <w:r w:rsidR="00767950" w:rsidRPr="00F046DB">
        <w:rPr>
          <w:color w:val="6C6860" w:themeColor="background2" w:themeShade="80"/>
          <w:sz w:val="22"/>
          <w:szCs w:val="22"/>
          <w:lang w:val="en-US"/>
        </w:rPr>
        <w:t>)</w:t>
      </w:r>
      <w:r w:rsidR="0068737D" w:rsidRPr="00F046DB">
        <w:rPr>
          <w:color w:val="6C6860" w:themeColor="background2" w:themeShade="80"/>
          <w:sz w:val="22"/>
          <w:szCs w:val="22"/>
          <w:lang w:val="en-US"/>
        </w:rPr>
        <w:t xml:space="preserve"> and </w:t>
      </w:r>
      <w:r w:rsidR="00FF2EC8" w:rsidRPr="00F046DB">
        <w:rPr>
          <w:color w:val="6C6860" w:themeColor="background2" w:themeShade="80"/>
          <w:sz w:val="22"/>
          <w:szCs w:val="22"/>
          <w:lang w:val="en-US"/>
        </w:rPr>
        <w:t>district targets for Ni-kshay indicators are not evenly distributed</w:t>
      </w:r>
      <w:r w:rsidR="004F4CCB" w:rsidRPr="00F046DB">
        <w:rPr>
          <w:color w:val="6C6860" w:themeColor="background2" w:themeShade="80"/>
          <w:sz w:val="22"/>
          <w:szCs w:val="22"/>
          <w:lang w:val="en-US"/>
        </w:rPr>
        <w:t>.</w:t>
      </w:r>
    </w:p>
    <w:p w14:paraId="561B6687" w14:textId="77777777" w:rsidR="00584999" w:rsidRPr="00F046DB" w:rsidRDefault="00584999" w:rsidP="00584999">
      <w:pPr>
        <w:pStyle w:val="Default"/>
        <w:rPr>
          <w:color w:val="6C6860" w:themeColor="background2" w:themeShade="80"/>
          <w:sz w:val="22"/>
          <w:szCs w:val="22"/>
          <w:lang w:val="en-US"/>
        </w:rPr>
      </w:pPr>
    </w:p>
    <w:p w14:paraId="743934C9" w14:textId="48B82A16" w:rsidR="00584999" w:rsidRPr="00F046DB" w:rsidRDefault="00584999" w:rsidP="00584999">
      <w:pPr>
        <w:pStyle w:val="Default"/>
        <w:rPr>
          <w:b/>
          <w:bCs/>
          <w:color w:val="6C6860" w:themeColor="background2" w:themeShade="80"/>
          <w:sz w:val="22"/>
          <w:szCs w:val="22"/>
          <w:lang w:val="en-US"/>
        </w:rPr>
      </w:pPr>
      <w:r w:rsidRPr="00F046DB">
        <w:rPr>
          <w:color w:val="6C6860" w:themeColor="background2" w:themeShade="80"/>
          <w:sz w:val="22"/>
          <w:szCs w:val="22"/>
          <w:lang w:val="en-US"/>
        </w:rPr>
        <w:t>Steps for Calculating the Gap Score in the State Model</w:t>
      </w:r>
      <w:r w:rsidR="00A82C43" w:rsidRPr="00F046DB">
        <w:rPr>
          <w:color w:val="6C6860" w:themeColor="background2" w:themeShade="80"/>
          <w:sz w:val="22"/>
          <w:szCs w:val="22"/>
          <w:lang w:val="en-US"/>
        </w:rPr>
        <w:t xml:space="preserve"> (data should be entered into yellow cells</w:t>
      </w:r>
      <w:r w:rsidR="00DA3338" w:rsidRPr="00F046DB">
        <w:rPr>
          <w:color w:val="6C6860" w:themeColor="background2" w:themeShade="80"/>
          <w:sz w:val="22"/>
          <w:szCs w:val="22"/>
          <w:lang w:val="en-US"/>
        </w:rPr>
        <w:t>; all green cells represent auto-calculations):</w:t>
      </w:r>
      <w:r w:rsidRPr="00F046DB">
        <w:rPr>
          <w:b/>
          <w:bCs/>
          <w:color w:val="6C6860" w:themeColor="background2" w:themeShade="80"/>
          <w:sz w:val="22"/>
          <w:szCs w:val="22"/>
          <w:lang w:val="en-US"/>
        </w:rPr>
        <w:t xml:space="preserve"> </w:t>
      </w:r>
    </w:p>
    <w:p w14:paraId="51AB0ADD" w14:textId="2E0CC5BB" w:rsidR="00584999" w:rsidRPr="00F046DB" w:rsidRDefault="00584999" w:rsidP="00584999">
      <w:pPr>
        <w:pStyle w:val="Default"/>
        <w:numPr>
          <w:ilvl w:val="0"/>
          <w:numId w:val="41"/>
        </w:numPr>
        <w:spacing w:after="62"/>
        <w:rPr>
          <w:color w:val="6C6860" w:themeColor="background2" w:themeShade="80"/>
          <w:sz w:val="22"/>
          <w:szCs w:val="22"/>
          <w:lang w:val="en-US"/>
        </w:rPr>
      </w:pPr>
      <w:r w:rsidRPr="00F046DB">
        <w:rPr>
          <w:color w:val="6C6860" w:themeColor="background2" w:themeShade="80"/>
          <w:sz w:val="22"/>
          <w:szCs w:val="22"/>
          <w:lang w:val="en-US"/>
        </w:rPr>
        <w:t xml:space="preserve">Insert District Names into </w:t>
      </w:r>
      <w:r w:rsidR="00031F65" w:rsidRPr="00F046DB">
        <w:rPr>
          <w:color w:val="6C6860" w:themeColor="background2" w:themeShade="80"/>
          <w:sz w:val="22"/>
          <w:szCs w:val="22"/>
          <w:lang w:val="en-US"/>
        </w:rPr>
        <w:t xml:space="preserve">the </w:t>
      </w:r>
      <w:r w:rsidRPr="00F046DB">
        <w:rPr>
          <w:color w:val="6C6860" w:themeColor="background2" w:themeShade="80"/>
          <w:sz w:val="22"/>
          <w:szCs w:val="22"/>
          <w:lang w:val="en-US"/>
        </w:rPr>
        <w:t>excel sheet</w:t>
      </w:r>
    </w:p>
    <w:p w14:paraId="29CCA644" w14:textId="0A1A96FA" w:rsidR="00584999" w:rsidRPr="00F046DB" w:rsidRDefault="00584999" w:rsidP="00584999">
      <w:pPr>
        <w:pStyle w:val="Default"/>
        <w:numPr>
          <w:ilvl w:val="1"/>
          <w:numId w:val="41"/>
        </w:numPr>
        <w:spacing w:after="62"/>
        <w:rPr>
          <w:color w:val="6C6860" w:themeColor="background2" w:themeShade="80"/>
          <w:sz w:val="22"/>
          <w:szCs w:val="22"/>
          <w:lang w:val="en-US"/>
        </w:rPr>
      </w:pPr>
      <w:r w:rsidRPr="00F046DB">
        <w:rPr>
          <w:color w:val="6C6860" w:themeColor="background2" w:themeShade="80"/>
          <w:sz w:val="22"/>
          <w:szCs w:val="22"/>
          <w:lang w:val="en-US"/>
        </w:rPr>
        <w:t>In cell B2 of the "</w:t>
      </w:r>
      <w:r w:rsidR="001F2D25" w:rsidRPr="00F046DB">
        <w:rPr>
          <w:color w:val="6C6860" w:themeColor="background2" w:themeShade="80"/>
          <w:sz w:val="22"/>
          <w:szCs w:val="22"/>
          <w:lang w:val="en-US"/>
        </w:rPr>
        <w:t xml:space="preserve">1 </w:t>
      </w:r>
      <w:r w:rsidR="006E583A" w:rsidRPr="00F046DB">
        <w:rPr>
          <w:color w:val="6C6860" w:themeColor="background2" w:themeShade="80"/>
          <w:sz w:val="22"/>
          <w:szCs w:val="22"/>
          <w:lang w:val="en-US"/>
        </w:rPr>
        <w:t>Notification Gap</w:t>
      </w:r>
      <w:r w:rsidRPr="00F046DB">
        <w:rPr>
          <w:color w:val="6C6860" w:themeColor="background2" w:themeShade="80"/>
          <w:sz w:val="22"/>
          <w:szCs w:val="22"/>
          <w:lang w:val="en-US"/>
        </w:rPr>
        <w:t>" sheet, enter the</w:t>
      </w:r>
      <w:r w:rsidR="006E583A" w:rsidRPr="00F046DB">
        <w:rPr>
          <w:color w:val="6C6860" w:themeColor="background2" w:themeShade="80"/>
          <w:sz w:val="22"/>
          <w:szCs w:val="22"/>
          <w:lang w:val="en-US"/>
        </w:rPr>
        <w:t xml:space="preserve"> total</w:t>
      </w:r>
      <w:r w:rsidRPr="00F046DB">
        <w:rPr>
          <w:color w:val="6C6860" w:themeColor="background2" w:themeShade="80"/>
          <w:sz w:val="22"/>
          <w:szCs w:val="22"/>
          <w:lang w:val="en-US"/>
        </w:rPr>
        <w:t xml:space="preserve"> number of districts</w:t>
      </w:r>
      <w:r w:rsidR="006E583A" w:rsidRPr="00F046DB">
        <w:rPr>
          <w:color w:val="6C6860" w:themeColor="background2" w:themeShade="80"/>
          <w:sz w:val="22"/>
          <w:szCs w:val="22"/>
          <w:lang w:val="en-US"/>
        </w:rPr>
        <w:t xml:space="preserve"> in the State</w:t>
      </w:r>
      <w:r w:rsidRPr="00F046DB">
        <w:rPr>
          <w:color w:val="6C6860" w:themeColor="background2" w:themeShade="80"/>
          <w:sz w:val="22"/>
          <w:szCs w:val="22"/>
          <w:lang w:val="en-US"/>
        </w:rPr>
        <w:t>.</w:t>
      </w:r>
    </w:p>
    <w:p w14:paraId="2B133A59" w14:textId="7D2490AB" w:rsidR="00584999" w:rsidRPr="00F046DB" w:rsidRDefault="0030101D" w:rsidP="00584999">
      <w:pPr>
        <w:pStyle w:val="Default"/>
        <w:numPr>
          <w:ilvl w:val="1"/>
          <w:numId w:val="41"/>
        </w:numPr>
        <w:spacing w:after="62"/>
        <w:rPr>
          <w:color w:val="6C6860" w:themeColor="background2" w:themeShade="80"/>
          <w:sz w:val="22"/>
          <w:szCs w:val="22"/>
          <w:lang w:val="en-US"/>
        </w:rPr>
      </w:pPr>
      <w:r w:rsidRPr="00F046DB">
        <w:rPr>
          <w:color w:val="6C6860" w:themeColor="background2" w:themeShade="80"/>
          <w:sz w:val="22"/>
          <w:szCs w:val="22"/>
          <w:lang w:val="en-US"/>
        </w:rPr>
        <w:t>Add</w:t>
      </w:r>
      <w:r w:rsidR="00584999" w:rsidRPr="00F046DB">
        <w:rPr>
          <w:color w:val="6C6860" w:themeColor="background2" w:themeShade="80"/>
          <w:sz w:val="22"/>
          <w:szCs w:val="22"/>
          <w:lang w:val="en-US"/>
        </w:rPr>
        <w:t xml:space="preserve"> or remove rows </w:t>
      </w:r>
      <w:r w:rsidRPr="00F046DB">
        <w:rPr>
          <w:color w:val="6C6860" w:themeColor="background2" w:themeShade="80"/>
          <w:sz w:val="22"/>
          <w:szCs w:val="22"/>
          <w:lang w:val="en-US"/>
        </w:rPr>
        <w:t xml:space="preserve">as needed depending on the number of districts in sheets </w:t>
      </w:r>
      <w:r w:rsidR="00584999" w:rsidRPr="00F046DB">
        <w:rPr>
          <w:color w:val="6C6860" w:themeColor="background2" w:themeShade="80"/>
          <w:sz w:val="22"/>
          <w:szCs w:val="22"/>
          <w:lang w:val="en-US"/>
        </w:rPr>
        <w:t xml:space="preserve"> "0-6"</w:t>
      </w:r>
    </w:p>
    <w:p w14:paraId="4F61C443" w14:textId="512FB46B" w:rsidR="00E23306" w:rsidRPr="00F046DB" w:rsidRDefault="00E23306" w:rsidP="00E23306">
      <w:pPr>
        <w:pStyle w:val="Default"/>
        <w:numPr>
          <w:ilvl w:val="1"/>
          <w:numId w:val="41"/>
        </w:numPr>
        <w:spacing w:after="62"/>
        <w:rPr>
          <w:color w:val="6C6860" w:themeColor="background2" w:themeShade="80"/>
          <w:sz w:val="22"/>
          <w:szCs w:val="22"/>
          <w:lang w:val="en-US"/>
        </w:rPr>
      </w:pPr>
      <w:r w:rsidRPr="00F046DB">
        <w:rPr>
          <w:color w:val="6C6860" w:themeColor="background2" w:themeShade="80"/>
          <w:sz w:val="22"/>
          <w:szCs w:val="22"/>
          <w:lang w:val="en-US"/>
        </w:rPr>
        <w:t xml:space="preserve">Ensure </w:t>
      </w:r>
      <w:r w:rsidR="006B3D53" w:rsidRPr="00F046DB">
        <w:rPr>
          <w:color w:val="6C6860" w:themeColor="background2" w:themeShade="80"/>
          <w:sz w:val="22"/>
          <w:szCs w:val="22"/>
          <w:lang w:val="en-US"/>
        </w:rPr>
        <w:t xml:space="preserve">formulas in columns with </w:t>
      </w:r>
      <w:r w:rsidRPr="00F046DB">
        <w:rPr>
          <w:color w:val="6C6860" w:themeColor="background2" w:themeShade="80"/>
          <w:sz w:val="22"/>
          <w:szCs w:val="22"/>
          <w:lang w:val="en-US"/>
        </w:rPr>
        <w:t>green highlighted cells are dragged</w:t>
      </w:r>
      <w:r w:rsidR="00384DF2" w:rsidRPr="00F046DB">
        <w:rPr>
          <w:color w:val="6C6860" w:themeColor="background2" w:themeShade="80"/>
          <w:sz w:val="22"/>
          <w:szCs w:val="22"/>
          <w:lang w:val="en-US"/>
        </w:rPr>
        <w:t xml:space="preserve"> down/copied</w:t>
      </w:r>
      <w:r w:rsidRPr="00F046DB">
        <w:rPr>
          <w:color w:val="6C6860" w:themeColor="background2" w:themeShade="80"/>
          <w:sz w:val="22"/>
          <w:szCs w:val="22"/>
          <w:lang w:val="en-US"/>
        </w:rPr>
        <w:t xml:space="preserve"> to </w:t>
      </w:r>
      <w:r w:rsidR="00E54362" w:rsidRPr="00F046DB">
        <w:rPr>
          <w:color w:val="6C6860" w:themeColor="background2" w:themeShade="80"/>
          <w:sz w:val="22"/>
          <w:szCs w:val="22"/>
          <w:lang w:val="en-US"/>
        </w:rPr>
        <w:t>ensure formulas</w:t>
      </w:r>
      <w:r w:rsidR="00BE215F" w:rsidRPr="00F046DB">
        <w:rPr>
          <w:color w:val="6C6860" w:themeColor="background2" w:themeShade="80"/>
          <w:sz w:val="22"/>
          <w:szCs w:val="22"/>
          <w:lang w:val="en-US"/>
        </w:rPr>
        <w:t xml:space="preserve"> are applied to new rows that account for</w:t>
      </w:r>
      <w:r w:rsidR="00E54362" w:rsidRPr="00F046DB">
        <w:rPr>
          <w:color w:val="6C6860" w:themeColor="background2" w:themeShade="80"/>
          <w:sz w:val="22"/>
          <w:szCs w:val="22"/>
          <w:lang w:val="en-US"/>
        </w:rPr>
        <w:t xml:space="preserve"> </w:t>
      </w:r>
      <w:r w:rsidRPr="00F046DB">
        <w:rPr>
          <w:color w:val="6C6860" w:themeColor="background2" w:themeShade="80"/>
          <w:sz w:val="22"/>
          <w:szCs w:val="22"/>
          <w:lang w:val="en-US"/>
        </w:rPr>
        <w:t>any increase in the number of districts.</w:t>
      </w:r>
    </w:p>
    <w:p w14:paraId="1BB2324A" w14:textId="2A1AAAF0" w:rsidR="00584999" w:rsidRPr="00F046DB" w:rsidRDefault="00870C9D" w:rsidP="00584999">
      <w:pPr>
        <w:pStyle w:val="Default"/>
        <w:numPr>
          <w:ilvl w:val="1"/>
          <w:numId w:val="41"/>
        </w:numPr>
        <w:spacing w:after="62"/>
        <w:rPr>
          <w:color w:val="6C6860" w:themeColor="background2" w:themeShade="80"/>
          <w:sz w:val="22"/>
          <w:szCs w:val="22"/>
          <w:lang w:val="en-US"/>
        </w:rPr>
      </w:pPr>
      <w:r w:rsidRPr="00F046DB">
        <w:rPr>
          <w:color w:val="6C6860" w:themeColor="background2" w:themeShade="80"/>
          <w:sz w:val="22"/>
          <w:szCs w:val="22"/>
          <w:lang w:val="en-US"/>
        </w:rPr>
        <w:lastRenderedPageBreak/>
        <w:t>Enter (or c</w:t>
      </w:r>
      <w:r w:rsidR="00584999" w:rsidRPr="00F046DB">
        <w:rPr>
          <w:color w:val="6C6860" w:themeColor="background2" w:themeShade="80"/>
          <w:sz w:val="22"/>
          <w:szCs w:val="22"/>
          <w:lang w:val="en-US"/>
        </w:rPr>
        <w:t>opy and paste</w:t>
      </w:r>
      <w:r w:rsidRPr="00F046DB">
        <w:rPr>
          <w:color w:val="6C6860" w:themeColor="background2" w:themeShade="80"/>
          <w:sz w:val="22"/>
          <w:szCs w:val="22"/>
          <w:lang w:val="en-US"/>
        </w:rPr>
        <w:t>)</w:t>
      </w:r>
      <w:r w:rsidR="00584999" w:rsidRPr="00F046DB">
        <w:rPr>
          <w:color w:val="6C6860" w:themeColor="background2" w:themeShade="80"/>
          <w:sz w:val="22"/>
          <w:szCs w:val="22"/>
          <w:lang w:val="en-US"/>
        </w:rPr>
        <w:t xml:space="preserve"> district names into</w:t>
      </w:r>
      <w:r w:rsidR="00525730" w:rsidRPr="00F046DB">
        <w:rPr>
          <w:color w:val="6C6860" w:themeColor="background2" w:themeShade="80"/>
          <w:sz w:val="22"/>
          <w:szCs w:val="22"/>
          <w:lang w:val="en-US"/>
        </w:rPr>
        <w:t xml:space="preserve"> column B </w:t>
      </w:r>
      <w:r w:rsidR="00F06A1F" w:rsidRPr="00F046DB">
        <w:rPr>
          <w:color w:val="6C6860" w:themeColor="background2" w:themeShade="80"/>
          <w:sz w:val="22"/>
          <w:szCs w:val="22"/>
          <w:lang w:val="en-US"/>
        </w:rPr>
        <w:t>highlighted in</w:t>
      </w:r>
      <w:r w:rsidR="00584999" w:rsidRPr="00F046DB">
        <w:rPr>
          <w:color w:val="6C6860" w:themeColor="background2" w:themeShade="80"/>
          <w:sz w:val="22"/>
          <w:szCs w:val="22"/>
          <w:lang w:val="en-US"/>
        </w:rPr>
        <w:t xml:space="preserve"> yellow </w:t>
      </w:r>
      <w:r w:rsidR="0030101D" w:rsidRPr="00F046DB">
        <w:rPr>
          <w:color w:val="6C6860" w:themeColor="background2" w:themeShade="80"/>
          <w:sz w:val="22"/>
          <w:szCs w:val="22"/>
          <w:lang w:val="en-US"/>
        </w:rPr>
        <w:t>in the “Composite Gap Score” sheet</w:t>
      </w:r>
      <w:r w:rsidR="003B0DB2" w:rsidRPr="00F046DB">
        <w:rPr>
          <w:color w:val="6C6860" w:themeColor="background2" w:themeShade="80"/>
          <w:sz w:val="22"/>
          <w:szCs w:val="22"/>
          <w:lang w:val="en-US"/>
        </w:rPr>
        <w:t>. These will then auto-populate to the other sheets.</w:t>
      </w:r>
    </w:p>
    <w:p w14:paraId="18294C9A" w14:textId="77777777" w:rsidR="00584999" w:rsidRPr="00F046DB" w:rsidRDefault="00584999" w:rsidP="00584999">
      <w:pPr>
        <w:pStyle w:val="Default"/>
        <w:numPr>
          <w:ilvl w:val="0"/>
          <w:numId w:val="41"/>
        </w:numPr>
        <w:spacing w:after="62"/>
        <w:rPr>
          <w:color w:val="6C6860" w:themeColor="background2" w:themeShade="80"/>
          <w:sz w:val="22"/>
          <w:szCs w:val="22"/>
          <w:lang w:val="en-US"/>
        </w:rPr>
      </w:pPr>
      <w:r w:rsidRPr="00F046DB">
        <w:rPr>
          <w:color w:val="6C6860" w:themeColor="background2" w:themeShade="80"/>
          <w:sz w:val="22"/>
          <w:szCs w:val="22"/>
          <w:lang w:val="en-US"/>
        </w:rPr>
        <w:t xml:space="preserve">Download data from Ni-kshay for the previous five years (e.g., 2018–2022) for the six key NTEP indicators i.e. overall TB notification, diabetes testing, HIV testing, microbiologically confirmation, UDST and successful treatment outcome. </w:t>
      </w:r>
    </w:p>
    <w:p w14:paraId="036C7B7A" w14:textId="3EB8F98F" w:rsidR="00584999" w:rsidRPr="00F046DB" w:rsidRDefault="00584999" w:rsidP="00584999">
      <w:pPr>
        <w:pStyle w:val="Default"/>
        <w:numPr>
          <w:ilvl w:val="0"/>
          <w:numId w:val="41"/>
        </w:numPr>
        <w:spacing w:after="62"/>
        <w:rPr>
          <w:color w:val="6C6860" w:themeColor="background2" w:themeShade="80"/>
          <w:sz w:val="22"/>
          <w:szCs w:val="22"/>
          <w:lang w:val="en-US"/>
        </w:rPr>
      </w:pPr>
      <w:r w:rsidRPr="00F046DB">
        <w:rPr>
          <w:color w:val="6C6860" w:themeColor="background2" w:themeShade="80"/>
          <w:sz w:val="22"/>
          <w:szCs w:val="22"/>
          <w:lang w:val="en-US"/>
        </w:rPr>
        <w:t xml:space="preserve">Copy in district-specific TB notification targets and achievements from the Ni-kshay for 2018–2022 into columns </w:t>
      </w:r>
      <w:r w:rsidR="00A53BA5" w:rsidRPr="00F046DB">
        <w:rPr>
          <w:color w:val="6C6860" w:themeColor="background2" w:themeShade="80"/>
          <w:sz w:val="22"/>
          <w:szCs w:val="22"/>
          <w:lang w:val="en-US"/>
        </w:rPr>
        <w:t>F-O</w:t>
      </w:r>
      <w:r w:rsidRPr="00F046DB">
        <w:rPr>
          <w:color w:val="6C6860" w:themeColor="background2" w:themeShade="80"/>
          <w:sz w:val="22"/>
          <w:szCs w:val="22"/>
          <w:lang w:val="en-US"/>
        </w:rPr>
        <w:t xml:space="preserve"> of '1 Notification Gap' sheet.</w:t>
      </w:r>
      <w:r w:rsidR="002E0765" w:rsidRPr="00F046DB">
        <w:rPr>
          <w:color w:val="6C6860" w:themeColor="background2" w:themeShade="80"/>
          <w:sz w:val="22"/>
          <w:szCs w:val="22"/>
          <w:lang w:val="en-US"/>
        </w:rPr>
        <w:t xml:space="preserve"> </w:t>
      </w:r>
      <w:r w:rsidR="002E0765" w:rsidRPr="00F046DB">
        <w:rPr>
          <w:color w:val="6C6860" w:themeColor="background2" w:themeShade="80"/>
          <w:sz w:val="22"/>
          <w:szCs w:val="22"/>
          <w:lang w:val="en-US"/>
        </w:rPr>
        <w:t>Columns P-T will auto-calculate the absolute notification gap; columns Y-AO will auto-calculate the notification gap score per year (where 0.25, 0.5, 0.75 and 1 represent gap scores from the best-performing to the lowest-performing quartile, respectively; see explanation below). Column AX auto-calculates the total notification gap score (the sum of the notification gap scores for each year), and column AY represents a ranked priority where the lowest number represents the highest total notification gap score and therefore the greatest programming need.</w:t>
      </w:r>
    </w:p>
    <w:p w14:paraId="73C9AE64" w14:textId="092068EA" w:rsidR="00584999" w:rsidRPr="00F046DB" w:rsidRDefault="00584999" w:rsidP="00584999">
      <w:pPr>
        <w:pStyle w:val="Default"/>
        <w:numPr>
          <w:ilvl w:val="0"/>
          <w:numId w:val="41"/>
        </w:numPr>
        <w:spacing w:after="62"/>
        <w:rPr>
          <w:color w:val="6C6860" w:themeColor="background2" w:themeShade="80"/>
          <w:sz w:val="22"/>
          <w:szCs w:val="22"/>
          <w:lang w:val="en-US"/>
        </w:rPr>
      </w:pPr>
      <w:r w:rsidRPr="00F046DB">
        <w:rPr>
          <w:color w:val="6C6860" w:themeColor="background2" w:themeShade="80"/>
          <w:sz w:val="22"/>
          <w:szCs w:val="22"/>
          <w:lang w:val="en-US"/>
        </w:rPr>
        <w:t xml:space="preserve">Copy in district-specific diabetes testing gap (Notified cases - DM test conducted) from the Ni-kshay for 2018–2022 into columns </w:t>
      </w:r>
      <w:r w:rsidR="00256B91" w:rsidRPr="00F046DB">
        <w:rPr>
          <w:color w:val="6C6860" w:themeColor="background2" w:themeShade="80"/>
          <w:sz w:val="22"/>
          <w:szCs w:val="22"/>
          <w:lang w:val="en-US"/>
        </w:rPr>
        <w:t>F</w:t>
      </w:r>
      <w:r w:rsidRPr="00F046DB">
        <w:rPr>
          <w:color w:val="6C6860" w:themeColor="background2" w:themeShade="80"/>
          <w:sz w:val="22"/>
          <w:szCs w:val="22"/>
          <w:lang w:val="en-US"/>
        </w:rPr>
        <w:t>-</w:t>
      </w:r>
      <w:r w:rsidR="00256B91" w:rsidRPr="00F046DB">
        <w:rPr>
          <w:color w:val="6C6860" w:themeColor="background2" w:themeShade="80"/>
          <w:sz w:val="22"/>
          <w:szCs w:val="22"/>
          <w:lang w:val="en-US"/>
        </w:rPr>
        <w:t>J</w:t>
      </w:r>
      <w:r w:rsidRPr="00F046DB">
        <w:rPr>
          <w:color w:val="6C6860" w:themeColor="background2" w:themeShade="80"/>
          <w:sz w:val="22"/>
          <w:szCs w:val="22"/>
          <w:lang w:val="en-US"/>
        </w:rPr>
        <w:t xml:space="preserve"> of '2 Diabetes testing gap' sheet.</w:t>
      </w:r>
      <w:r w:rsidR="00256B91" w:rsidRPr="00F046DB">
        <w:rPr>
          <w:color w:val="6C6860" w:themeColor="background2" w:themeShade="80"/>
          <w:sz w:val="22"/>
          <w:szCs w:val="22"/>
          <w:lang w:val="en-US"/>
        </w:rPr>
        <w:t xml:space="preserve"> </w:t>
      </w:r>
      <w:r w:rsidR="00A87B80" w:rsidRPr="00F046DB">
        <w:rPr>
          <w:color w:val="6C6860" w:themeColor="background2" w:themeShade="80"/>
          <w:sz w:val="22"/>
          <w:szCs w:val="22"/>
          <w:lang w:val="en-US"/>
        </w:rPr>
        <w:t>Once again, the gap scores of 0.25, 0.5, 0.75 and 1 represent gap/performance quartiles.</w:t>
      </w:r>
    </w:p>
    <w:p w14:paraId="1B341F93" w14:textId="5DD4D86F" w:rsidR="00584999" w:rsidRPr="00F046DB" w:rsidRDefault="00584999" w:rsidP="00584999">
      <w:pPr>
        <w:pStyle w:val="Default"/>
        <w:numPr>
          <w:ilvl w:val="0"/>
          <w:numId w:val="41"/>
        </w:numPr>
        <w:spacing w:after="62"/>
        <w:rPr>
          <w:color w:val="6C6860" w:themeColor="background2" w:themeShade="80"/>
          <w:sz w:val="22"/>
          <w:szCs w:val="22"/>
          <w:lang w:val="en-US"/>
        </w:rPr>
      </w:pPr>
      <w:r w:rsidRPr="00F046DB">
        <w:rPr>
          <w:color w:val="6C6860" w:themeColor="background2" w:themeShade="80"/>
          <w:sz w:val="22"/>
          <w:szCs w:val="22"/>
          <w:lang w:val="en-US"/>
        </w:rPr>
        <w:t xml:space="preserve">Copy in district-specific HIV testing gap (Notified cases - HIV test conducted) from the Ni-kshay for 2018–2022 into columns </w:t>
      </w:r>
      <w:r w:rsidR="00A87B80" w:rsidRPr="00F046DB">
        <w:rPr>
          <w:color w:val="6C6860" w:themeColor="background2" w:themeShade="80"/>
          <w:sz w:val="22"/>
          <w:szCs w:val="22"/>
          <w:lang w:val="en-US"/>
        </w:rPr>
        <w:t>F</w:t>
      </w:r>
      <w:r w:rsidRPr="00F046DB">
        <w:rPr>
          <w:color w:val="6C6860" w:themeColor="background2" w:themeShade="80"/>
          <w:sz w:val="22"/>
          <w:szCs w:val="22"/>
          <w:lang w:val="en-US"/>
        </w:rPr>
        <w:t>-</w:t>
      </w:r>
      <w:r w:rsidR="00A87B80" w:rsidRPr="00F046DB">
        <w:rPr>
          <w:color w:val="6C6860" w:themeColor="background2" w:themeShade="80"/>
          <w:sz w:val="22"/>
          <w:szCs w:val="22"/>
          <w:lang w:val="en-US"/>
        </w:rPr>
        <w:t>J</w:t>
      </w:r>
      <w:r w:rsidRPr="00F046DB">
        <w:rPr>
          <w:color w:val="6C6860" w:themeColor="background2" w:themeShade="80"/>
          <w:sz w:val="22"/>
          <w:szCs w:val="22"/>
          <w:lang w:val="en-US"/>
        </w:rPr>
        <w:t xml:space="preserve"> of '3 HIV testing gap' sheet.</w:t>
      </w:r>
    </w:p>
    <w:p w14:paraId="39AC1DF3" w14:textId="38DE276F" w:rsidR="00584999" w:rsidRPr="00F046DB" w:rsidRDefault="00584999" w:rsidP="00584999">
      <w:pPr>
        <w:pStyle w:val="Default"/>
        <w:numPr>
          <w:ilvl w:val="0"/>
          <w:numId w:val="41"/>
        </w:numPr>
        <w:spacing w:after="62"/>
        <w:rPr>
          <w:color w:val="6C6860" w:themeColor="background2" w:themeShade="80"/>
          <w:sz w:val="22"/>
          <w:szCs w:val="22"/>
          <w:lang w:val="en-US"/>
        </w:rPr>
      </w:pPr>
      <w:r w:rsidRPr="00F046DB">
        <w:rPr>
          <w:color w:val="6C6860" w:themeColor="background2" w:themeShade="80"/>
          <w:sz w:val="22"/>
          <w:szCs w:val="22"/>
          <w:lang w:val="en-US"/>
        </w:rPr>
        <w:t xml:space="preserve">Copy in district-specific TB notified cases and microbiologically confirmed cases from the Ni-kshay for 2018–2022 into columns </w:t>
      </w:r>
      <w:r w:rsidR="00460618" w:rsidRPr="00F046DB">
        <w:rPr>
          <w:color w:val="6C6860" w:themeColor="background2" w:themeShade="80"/>
          <w:sz w:val="22"/>
          <w:szCs w:val="22"/>
          <w:lang w:val="en-US"/>
        </w:rPr>
        <w:t>F</w:t>
      </w:r>
      <w:r w:rsidRPr="00F046DB">
        <w:rPr>
          <w:color w:val="6C6860" w:themeColor="background2" w:themeShade="80"/>
          <w:sz w:val="22"/>
          <w:szCs w:val="22"/>
          <w:lang w:val="en-US"/>
        </w:rPr>
        <w:t>-</w:t>
      </w:r>
      <w:r w:rsidR="00460618" w:rsidRPr="00F046DB">
        <w:rPr>
          <w:color w:val="6C6860" w:themeColor="background2" w:themeShade="80"/>
          <w:sz w:val="22"/>
          <w:szCs w:val="22"/>
          <w:lang w:val="en-US"/>
        </w:rPr>
        <w:t>O</w:t>
      </w:r>
      <w:r w:rsidRPr="00F046DB">
        <w:rPr>
          <w:color w:val="6C6860" w:themeColor="background2" w:themeShade="80"/>
          <w:sz w:val="22"/>
          <w:szCs w:val="22"/>
          <w:lang w:val="en-US"/>
        </w:rPr>
        <w:t xml:space="preserve"> of '4 MC gap' sheet.</w:t>
      </w:r>
    </w:p>
    <w:p w14:paraId="1B05BB10" w14:textId="0AB949D6" w:rsidR="00584999" w:rsidRPr="00F046DB" w:rsidRDefault="00584999" w:rsidP="00584999">
      <w:pPr>
        <w:pStyle w:val="Default"/>
        <w:numPr>
          <w:ilvl w:val="0"/>
          <w:numId w:val="41"/>
        </w:numPr>
        <w:spacing w:after="62"/>
        <w:rPr>
          <w:color w:val="6C6860" w:themeColor="background2" w:themeShade="80"/>
          <w:sz w:val="22"/>
          <w:szCs w:val="22"/>
          <w:lang w:val="en-US"/>
        </w:rPr>
      </w:pPr>
      <w:r w:rsidRPr="00F046DB">
        <w:rPr>
          <w:color w:val="6C6860" w:themeColor="background2" w:themeShade="80"/>
          <w:sz w:val="22"/>
          <w:szCs w:val="22"/>
          <w:lang w:val="en-US"/>
        </w:rPr>
        <w:t xml:space="preserve">Copy in district-specific UDST gap (Notified cases - UDST conducted) from the Ni-kshay for 2018–2022 into columns </w:t>
      </w:r>
      <w:r w:rsidR="00460618" w:rsidRPr="00F046DB">
        <w:rPr>
          <w:color w:val="6C6860" w:themeColor="background2" w:themeShade="80"/>
          <w:sz w:val="22"/>
          <w:szCs w:val="22"/>
          <w:lang w:val="en-US"/>
        </w:rPr>
        <w:t>F</w:t>
      </w:r>
      <w:r w:rsidRPr="00F046DB">
        <w:rPr>
          <w:color w:val="6C6860" w:themeColor="background2" w:themeShade="80"/>
          <w:sz w:val="22"/>
          <w:szCs w:val="22"/>
          <w:lang w:val="en-US"/>
        </w:rPr>
        <w:t>-</w:t>
      </w:r>
      <w:r w:rsidR="00460618" w:rsidRPr="00F046DB">
        <w:rPr>
          <w:color w:val="6C6860" w:themeColor="background2" w:themeShade="80"/>
          <w:sz w:val="22"/>
          <w:szCs w:val="22"/>
          <w:lang w:val="en-US"/>
        </w:rPr>
        <w:t>J</w:t>
      </w:r>
      <w:r w:rsidRPr="00F046DB">
        <w:rPr>
          <w:color w:val="6C6860" w:themeColor="background2" w:themeShade="80"/>
          <w:sz w:val="22"/>
          <w:szCs w:val="22"/>
          <w:lang w:val="en-US"/>
        </w:rPr>
        <w:t xml:space="preserve"> of '5 UDST gap' sheet.</w:t>
      </w:r>
    </w:p>
    <w:p w14:paraId="45E608BD" w14:textId="42B3EF30" w:rsidR="00584999" w:rsidRPr="00F046DB" w:rsidRDefault="00584999" w:rsidP="00584999">
      <w:pPr>
        <w:pStyle w:val="Default"/>
        <w:numPr>
          <w:ilvl w:val="0"/>
          <w:numId w:val="41"/>
        </w:numPr>
        <w:spacing w:after="62"/>
        <w:rPr>
          <w:color w:val="6C6860" w:themeColor="background2" w:themeShade="80"/>
          <w:sz w:val="22"/>
          <w:szCs w:val="22"/>
          <w:lang w:val="en-US"/>
        </w:rPr>
      </w:pPr>
      <w:r w:rsidRPr="00F046DB">
        <w:rPr>
          <w:color w:val="6C6860" w:themeColor="background2" w:themeShade="80"/>
          <w:sz w:val="22"/>
          <w:szCs w:val="22"/>
          <w:lang w:val="en-US"/>
        </w:rPr>
        <w:t xml:space="preserve">Copy in district-specific TB successful treatment outcome (%) from the Ni-kshay for 2018–2022 into columns </w:t>
      </w:r>
      <w:r w:rsidR="00FA1108" w:rsidRPr="00F046DB">
        <w:rPr>
          <w:color w:val="6C6860" w:themeColor="background2" w:themeShade="80"/>
          <w:sz w:val="22"/>
          <w:szCs w:val="22"/>
          <w:lang w:val="en-US"/>
        </w:rPr>
        <w:t>F</w:t>
      </w:r>
      <w:r w:rsidRPr="00F046DB">
        <w:rPr>
          <w:color w:val="6C6860" w:themeColor="background2" w:themeShade="80"/>
          <w:sz w:val="22"/>
          <w:szCs w:val="22"/>
          <w:lang w:val="en-US"/>
        </w:rPr>
        <w:t>-</w:t>
      </w:r>
      <w:r w:rsidR="00FA1108" w:rsidRPr="00F046DB">
        <w:rPr>
          <w:color w:val="6C6860" w:themeColor="background2" w:themeShade="80"/>
          <w:sz w:val="22"/>
          <w:szCs w:val="22"/>
          <w:lang w:val="en-US"/>
        </w:rPr>
        <w:t>J</w:t>
      </w:r>
      <w:r w:rsidRPr="00F046DB">
        <w:rPr>
          <w:color w:val="6C6860" w:themeColor="background2" w:themeShade="80"/>
          <w:sz w:val="22"/>
          <w:szCs w:val="22"/>
          <w:lang w:val="en-US"/>
        </w:rPr>
        <w:t xml:space="preserve"> of '6 TB treatment outcome gap' Sheet. Consider </w:t>
      </w:r>
      <w:r w:rsidR="00FA1108" w:rsidRPr="00F046DB">
        <w:rPr>
          <w:color w:val="6C6860" w:themeColor="background2" w:themeShade="80"/>
          <w:sz w:val="22"/>
          <w:szCs w:val="22"/>
          <w:lang w:val="en-US"/>
        </w:rPr>
        <w:t xml:space="preserve">the </w:t>
      </w:r>
      <w:r w:rsidRPr="00F046DB">
        <w:rPr>
          <w:color w:val="6C6860" w:themeColor="background2" w:themeShade="80"/>
          <w:sz w:val="22"/>
          <w:szCs w:val="22"/>
          <w:lang w:val="en-US"/>
        </w:rPr>
        <w:t>previous year</w:t>
      </w:r>
      <w:r w:rsidR="00FA1108" w:rsidRPr="00F046DB">
        <w:rPr>
          <w:color w:val="6C6860" w:themeColor="background2" w:themeShade="80"/>
          <w:sz w:val="22"/>
          <w:szCs w:val="22"/>
          <w:lang w:val="en-US"/>
        </w:rPr>
        <w:t>’s</w:t>
      </w:r>
      <w:r w:rsidRPr="00F046DB">
        <w:rPr>
          <w:color w:val="6C6860" w:themeColor="background2" w:themeShade="80"/>
          <w:sz w:val="22"/>
          <w:szCs w:val="22"/>
          <w:lang w:val="en-US"/>
        </w:rPr>
        <w:t xml:space="preserve"> cohort while calculating success rate (%).</w:t>
      </w:r>
    </w:p>
    <w:p w14:paraId="24EA0FC8" w14:textId="488F03DA" w:rsidR="00584999" w:rsidRPr="00F046DB" w:rsidRDefault="00584999" w:rsidP="00584999">
      <w:pPr>
        <w:pStyle w:val="Default"/>
        <w:numPr>
          <w:ilvl w:val="0"/>
          <w:numId w:val="41"/>
        </w:numPr>
        <w:spacing w:after="62"/>
        <w:rPr>
          <w:color w:val="6C6860" w:themeColor="background2" w:themeShade="80"/>
          <w:sz w:val="22"/>
          <w:szCs w:val="22"/>
          <w:lang w:val="en-US"/>
        </w:rPr>
      </w:pPr>
      <w:r w:rsidRPr="00F046DB">
        <w:rPr>
          <w:color w:val="6C6860" w:themeColor="background2" w:themeShade="80"/>
          <w:sz w:val="22"/>
          <w:szCs w:val="22"/>
          <w:lang w:val="en-US"/>
        </w:rPr>
        <w:t>Copy in district-specific private sector TB notification target, number of health facilities registered and Number of active providers from Nikshay for 2022</w:t>
      </w:r>
      <w:r w:rsidR="00F35324" w:rsidRPr="00F046DB">
        <w:rPr>
          <w:color w:val="6C6860" w:themeColor="background2" w:themeShade="80"/>
          <w:sz w:val="22"/>
          <w:szCs w:val="22"/>
          <w:lang w:val="en-US"/>
        </w:rPr>
        <w:t xml:space="preserve"> (or most recent year)</w:t>
      </w:r>
      <w:r w:rsidRPr="00F046DB">
        <w:rPr>
          <w:color w:val="6C6860" w:themeColor="background2" w:themeShade="80"/>
          <w:sz w:val="22"/>
          <w:szCs w:val="22"/>
          <w:lang w:val="en-US"/>
        </w:rPr>
        <w:t xml:space="preserve"> into columns N-P of '0 Composite Gap Score' sheet.</w:t>
      </w:r>
      <w:r w:rsidR="00A3385B" w:rsidRPr="00F046DB">
        <w:rPr>
          <w:color w:val="6C6860" w:themeColor="background2" w:themeShade="80"/>
          <w:sz w:val="22"/>
          <w:szCs w:val="22"/>
          <w:lang w:val="en-US"/>
        </w:rPr>
        <w:t xml:space="preserve"> </w:t>
      </w:r>
      <w:r w:rsidR="00A3385B" w:rsidRPr="00F046DB">
        <w:rPr>
          <w:color w:val="6C6860" w:themeColor="background2" w:themeShade="80"/>
          <w:sz w:val="22"/>
          <w:szCs w:val="22"/>
          <w:lang w:val="en-US"/>
        </w:rPr>
        <w:t>The private sector presence score auto-calculates, with one third of the score being assigned for each of three respective district thresholds: the number of private providers; the number of active private providers; and the number of private notifications assigned as a target. High private sector presence auto-calculates as “yes” if all three scores are above the respective thresholds.</w:t>
      </w:r>
    </w:p>
    <w:p w14:paraId="426C2C52" w14:textId="23063759" w:rsidR="00584999" w:rsidRPr="00F046DB" w:rsidRDefault="00584999" w:rsidP="00584999">
      <w:pPr>
        <w:pStyle w:val="Default"/>
        <w:numPr>
          <w:ilvl w:val="0"/>
          <w:numId w:val="41"/>
        </w:numPr>
        <w:spacing w:after="62"/>
        <w:rPr>
          <w:color w:val="6C6860" w:themeColor="background2" w:themeShade="80"/>
          <w:sz w:val="22"/>
          <w:szCs w:val="22"/>
          <w:lang w:val="en-US"/>
        </w:rPr>
      </w:pPr>
      <w:r w:rsidRPr="00F046DB">
        <w:rPr>
          <w:color w:val="6C6860" w:themeColor="background2" w:themeShade="80"/>
          <w:sz w:val="22"/>
          <w:szCs w:val="22"/>
          <w:lang w:val="en-US"/>
        </w:rPr>
        <w:t>Fill in</w:t>
      </w:r>
      <w:r w:rsidR="00CB7F73" w:rsidRPr="00F046DB">
        <w:rPr>
          <w:color w:val="6C6860" w:themeColor="background2" w:themeShade="80"/>
          <w:sz w:val="22"/>
          <w:szCs w:val="22"/>
          <w:lang w:val="en-US"/>
        </w:rPr>
        <w:t xml:space="preserve"> the</w:t>
      </w:r>
      <w:r w:rsidRPr="00F046DB">
        <w:rPr>
          <w:color w:val="6C6860" w:themeColor="background2" w:themeShade="80"/>
          <w:sz w:val="22"/>
          <w:szCs w:val="22"/>
          <w:lang w:val="en-US"/>
        </w:rPr>
        <w:t xml:space="preserve"> district-specific presence of tribal and hard to reach area, PPSA onboarding status,</w:t>
      </w:r>
      <w:r w:rsidR="00F35324" w:rsidRPr="00F046DB">
        <w:rPr>
          <w:color w:val="6C6860" w:themeColor="background2" w:themeShade="80"/>
          <w:sz w:val="22"/>
          <w:szCs w:val="22"/>
          <w:lang w:val="en-US"/>
        </w:rPr>
        <w:t xml:space="preserve"> and</w:t>
      </w:r>
      <w:r w:rsidRPr="00F046DB">
        <w:rPr>
          <w:color w:val="6C6860" w:themeColor="background2" w:themeShade="80"/>
          <w:sz w:val="22"/>
          <w:szCs w:val="22"/>
          <w:lang w:val="en-US"/>
        </w:rPr>
        <w:t xml:space="preserve"> presence of </w:t>
      </w:r>
      <w:r w:rsidR="00D00EE5" w:rsidRPr="00F046DB">
        <w:rPr>
          <w:color w:val="6C6860" w:themeColor="background2" w:themeShade="80"/>
          <w:sz w:val="22"/>
          <w:szCs w:val="22"/>
          <w:lang w:val="en-US"/>
        </w:rPr>
        <w:t xml:space="preserve">urban </w:t>
      </w:r>
      <w:r w:rsidR="0048356E" w:rsidRPr="00F046DB">
        <w:rPr>
          <w:color w:val="6C6860" w:themeColor="background2" w:themeShade="80"/>
          <w:sz w:val="22"/>
          <w:szCs w:val="22"/>
          <w:lang w:val="en-US"/>
        </w:rPr>
        <w:t>municipal corporations</w:t>
      </w:r>
      <w:r w:rsidRPr="00F046DB">
        <w:rPr>
          <w:color w:val="6C6860" w:themeColor="background2" w:themeShade="80"/>
          <w:sz w:val="22"/>
          <w:szCs w:val="22"/>
          <w:lang w:val="en-US"/>
        </w:rPr>
        <w:t xml:space="preserve"> </w:t>
      </w:r>
      <w:r w:rsidR="0048356E" w:rsidRPr="00F046DB">
        <w:rPr>
          <w:color w:val="6C6860" w:themeColor="background2" w:themeShade="80"/>
          <w:sz w:val="22"/>
          <w:szCs w:val="22"/>
          <w:lang w:val="en-US"/>
        </w:rPr>
        <w:t>(</w:t>
      </w:r>
      <w:r w:rsidRPr="00F046DB">
        <w:rPr>
          <w:color w:val="6C6860" w:themeColor="background2" w:themeShade="80"/>
          <w:sz w:val="22"/>
          <w:szCs w:val="22"/>
          <w:lang w:val="en-US"/>
        </w:rPr>
        <w:t>MCs</w:t>
      </w:r>
      <w:r w:rsidR="0048356E" w:rsidRPr="00F046DB">
        <w:rPr>
          <w:color w:val="6C6860" w:themeColor="background2" w:themeShade="80"/>
          <w:sz w:val="22"/>
          <w:szCs w:val="22"/>
          <w:lang w:val="en-US"/>
        </w:rPr>
        <w:t>)</w:t>
      </w:r>
      <w:r w:rsidRPr="00F046DB">
        <w:rPr>
          <w:color w:val="6C6860" w:themeColor="background2" w:themeShade="80"/>
          <w:sz w:val="22"/>
          <w:szCs w:val="22"/>
          <w:lang w:val="en-US"/>
        </w:rPr>
        <w:t xml:space="preserve"> into respective highlighted columns of </w:t>
      </w:r>
      <w:r w:rsidR="00CB7F73" w:rsidRPr="00F046DB">
        <w:rPr>
          <w:color w:val="6C6860" w:themeColor="background2" w:themeShade="80"/>
          <w:sz w:val="22"/>
          <w:szCs w:val="22"/>
          <w:lang w:val="en-US"/>
        </w:rPr>
        <w:t xml:space="preserve">the </w:t>
      </w:r>
      <w:r w:rsidRPr="00F046DB">
        <w:rPr>
          <w:color w:val="6C6860" w:themeColor="background2" w:themeShade="80"/>
          <w:sz w:val="22"/>
          <w:szCs w:val="22"/>
          <w:lang w:val="en-US"/>
        </w:rPr>
        <w:t>'0 Composite Gap Score' sheet.</w:t>
      </w:r>
      <w:r w:rsidR="00E648B2" w:rsidRPr="00F046DB">
        <w:rPr>
          <w:color w:val="6C6860" w:themeColor="background2" w:themeShade="80"/>
          <w:sz w:val="22"/>
          <w:szCs w:val="22"/>
          <w:lang w:val="en-US"/>
        </w:rPr>
        <w:t xml:space="preserve"> Information can be sourced from </w:t>
      </w:r>
      <w:r w:rsidR="001A58C8" w:rsidRPr="00F046DB">
        <w:rPr>
          <w:color w:val="6C6860" w:themeColor="background2" w:themeShade="80"/>
          <w:sz w:val="22"/>
          <w:szCs w:val="22"/>
          <w:lang w:val="en-US"/>
        </w:rPr>
        <w:t xml:space="preserve">the </w:t>
      </w:r>
      <w:r w:rsidR="00405597" w:rsidRPr="00F046DB">
        <w:rPr>
          <w:color w:val="6C6860" w:themeColor="background2" w:themeShade="80"/>
          <w:sz w:val="22"/>
          <w:szCs w:val="22"/>
          <w:lang w:val="en-US"/>
        </w:rPr>
        <w:t xml:space="preserve">Integrated Government Online Directory found at: </w:t>
      </w:r>
      <w:r w:rsidR="00BA02D0" w:rsidRPr="00F046DB">
        <w:rPr>
          <w:color w:val="225DA8" w:themeColor="accent3" w:themeShade="80"/>
          <w:sz w:val="22"/>
          <w:szCs w:val="22"/>
          <w:lang w:val="en-US"/>
        </w:rPr>
        <w:t>https://igod.gov.in/leg/L008/organizations</w:t>
      </w:r>
    </w:p>
    <w:p w14:paraId="4AED1643" w14:textId="0DC29EC8" w:rsidR="00584999" w:rsidRPr="00F046DB" w:rsidRDefault="00584999" w:rsidP="00584999">
      <w:pPr>
        <w:pStyle w:val="Default"/>
        <w:numPr>
          <w:ilvl w:val="0"/>
          <w:numId w:val="41"/>
        </w:numPr>
        <w:spacing w:after="62"/>
        <w:rPr>
          <w:color w:val="6C6860" w:themeColor="background2" w:themeShade="80"/>
          <w:sz w:val="22"/>
          <w:szCs w:val="22"/>
          <w:lang w:val="en-US"/>
        </w:rPr>
      </w:pPr>
      <w:r w:rsidRPr="00F046DB">
        <w:rPr>
          <w:color w:val="6C6860" w:themeColor="background2" w:themeShade="80"/>
          <w:sz w:val="22"/>
          <w:szCs w:val="22"/>
          <w:lang w:val="en-US"/>
        </w:rPr>
        <w:t>Refer to 'Suggested Partnership Option' sheet to identify priority districts for primary data collection.</w:t>
      </w:r>
      <w:r w:rsidR="00635D79" w:rsidRPr="00F046DB">
        <w:rPr>
          <w:color w:val="6C6860" w:themeColor="background2" w:themeShade="80"/>
          <w:sz w:val="22"/>
          <w:szCs w:val="22"/>
          <w:lang w:val="en-US"/>
        </w:rPr>
        <w:t xml:space="preserve"> </w:t>
      </w:r>
      <w:r w:rsidR="00635D79" w:rsidRPr="00F046DB">
        <w:rPr>
          <w:color w:val="6C6860" w:themeColor="background2" w:themeShade="80"/>
          <w:sz w:val="22"/>
          <w:szCs w:val="22"/>
          <w:lang w:val="en-US"/>
        </w:rPr>
        <w:t>In this sheet, the Excel re-orders and presents the districts in order from those with the highest to the lowest composite gap score (from column I of ‘0 Composite Gap Score’, which is the same as column J of ‘Suggested Partnership Option’).</w:t>
      </w:r>
    </w:p>
    <w:p w14:paraId="047BE554" w14:textId="5EAEEE1E" w:rsidR="00584999" w:rsidRPr="00F046DB" w:rsidRDefault="00584999" w:rsidP="00584999">
      <w:pPr>
        <w:pStyle w:val="Default"/>
        <w:numPr>
          <w:ilvl w:val="0"/>
          <w:numId w:val="41"/>
        </w:numPr>
        <w:spacing w:after="62"/>
        <w:rPr>
          <w:color w:val="6C6860" w:themeColor="background2" w:themeShade="80"/>
          <w:sz w:val="22"/>
          <w:szCs w:val="22"/>
          <w:lang w:val="en-US"/>
        </w:rPr>
      </w:pPr>
      <w:r w:rsidRPr="00F046DB">
        <w:rPr>
          <w:color w:val="6C6860" w:themeColor="background2" w:themeShade="80"/>
          <w:sz w:val="22"/>
          <w:szCs w:val="22"/>
          <w:lang w:val="en-US"/>
        </w:rPr>
        <w:t xml:space="preserve">Factors mentioned in columns D-N of 'Suggested Partnership Option' will help program managers/ committee members to decide the partnership options </w:t>
      </w:r>
      <w:r w:rsidR="008D6A00" w:rsidRPr="00F046DB">
        <w:rPr>
          <w:color w:val="6C6860" w:themeColor="background2" w:themeShade="80"/>
          <w:sz w:val="22"/>
          <w:szCs w:val="22"/>
          <w:lang w:val="en-US"/>
        </w:rPr>
        <w:t xml:space="preserve">to insert in columns Q-S, </w:t>
      </w:r>
      <w:r w:rsidRPr="00F046DB">
        <w:rPr>
          <w:color w:val="6C6860" w:themeColor="background2" w:themeShade="80"/>
          <w:sz w:val="22"/>
          <w:szCs w:val="22"/>
          <w:lang w:val="en-US"/>
        </w:rPr>
        <w:t>based on suggested justifications mentioned in column 'W' and 'X'.</w:t>
      </w:r>
    </w:p>
    <w:p w14:paraId="20198AF4" w14:textId="1601BC68" w:rsidR="00584999" w:rsidRPr="00F046DB" w:rsidRDefault="00584999" w:rsidP="00584999">
      <w:pPr>
        <w:pStyle w:val="Default"/>
        <w:numPr>
          <w:ilvl w:val="0"/>
          <w:numId w:val="41"/>
        </w:numPr>
        <w:spacing w:after="62"/>
        <w:rPr>
          <w:color w:val="6C6860" w:themeColor="background2" w:themeShade="80"/>
          <w:sz w:val="22"/>
          <w:szCs w:val="22"/>
          <w:lang w:val="en-US"/>
        </w:rPr>
      </w:pPr>
      <w:r w:rsidRPr="00F046DB">
        <w:rPr>
          <w:color w:val="6C6860" w:themeColor="background2" w:themeShade="80"/>
          <w:sz w:val="22"/>
          <w:szCs w:val="22"/>
          <w:lang w:val="en-US"/>
        </w:rPr>
        <w:t xml:space="preserve">The tool requires insertion of data </w:t>
      </w:r>
      <w:r w:rsidR="00F062BD" w:rsidRPr="00F046DB">
        <w:rPr>
          <w:color w:val="6C6860" w:themeColor="background2" w:themeShade="80"/>
          <w:sz w:val="22"/>
          <w:szCs w:val="22"/>
          <w:lang w:val="en-US"/>
        </w:rPr>
        <w:t xml:space="preserve">for the </w:t>
      </w:r>
      <w:r w:rsidR="00510D4A" w:rsidRPr="00F046DB">
        <w:rPr>
          <w:color w:val="6C6860" w:themeColor="background2" w:themeShade="80"/>
          <w:sz w:val="22"/>
          <w:szCs w:val="22"/>
          <w:lang w:val="en-US"/>
        </w:rPr>
        <w:t>previously mentioned steps</w:t>
      </w:r>
      <w:r w:rsidRPr="00F046DB">
        <w:rPr>
          <w:color w:val="6C6860" w:themeColor="background2" w:themeShade="80"/>
          <w:sz w:val="22"/>
          <w:szCs w:val="22"/>
          <w:lang w:val="en-US"/>
        </w:rPr>
        <w:t xml:space="preserve"> only.  </w:t>
      </w:r>
    </w:p>
    <w:p w14:paraId="0EF47867" w14:textId="77777777" w:rsidR="00584999" w:rsidRPr="00F046DB" w:rsidRDefault="00584999" w:rsidP="00584999">
      <w:pPr>
        <w:pStyle w:val="Default"/>
        <w:numPr>
          <w:ilvl w:val="0"/>
          <w:numId w:val="41"/>
        </w:numPr>
        <w:spacing w:after="62"/>
        <w:rPr>
          <w:color w:val="6C6860" w:themeColor="background2" w:themeShade="80"/>
          <w:sz w:val="22"/>
          <w:szCs w:val="22"/>
          <w:lang w:val="en-US"/>
        </w:rPr>
      </w:pPr>
      <w:r w:rsidRPr="00F046DB">
        <w:rPr>
          <w:color w:val="6C6860" w:themeColor="background2" w:themeShade="80"/>
          <w:sz w:val="22"/>
          <w:szCs w:val="22"/>
          <w:lang w:val="en-US"/>
        </w:rPr>
        <w:t>Special Case: 3 Years/ 1 Year Analysis</w:t>
      </w:r>
    </w:p>
    <w:p w14:paraId="53BBBF04" w14:textId="77777777" w:rsidR="00584999" w:rsidRPr="00F046DB" w:rsidRDefault="00584999" w:rsidP="00584999">
      <w:pPr>
        <w:pStyle w:val="Default"/>
        <w:numPr>
          <w:ilvl w:val="1"/>
          <w:numId w:val="41"/>
        </w:numPr>
        <w:spacing w:after="62"/>
        <w:rPr>
          <w:color w:val="6C6860" w:themeColor="background2" w:themeShade="80"/>
          <w:sz w:val="22"/>
          <w:szCs w:val="22"/>
          <w:lang w:val="en-US"/>
        </w:rPr>
      </w:pPr>
      <w:r w:rsidRPr="00F046DB">
        <w:rPr>
          <w:color w:val="6C6860" w:themeColor="background2" w:themeShade="80"/>
          <w:sz w:val="22"/>
          <w:szCs w:val="22"/>
          <w:lang w:val="en-US"/>
        </w:rPr>
        <w:t>For a 3-Years/1-Year analysis, enter values in the columns corresponding to the initial 3 years or the first year where data entry is required.</w:t>
      </w:r>
    </w:p>
    <w:p w14:paraId="649BCDC0" w14:textId="77777777" w:rsidR="00584999" w:rsidRPr="00F046DB" w:rsidRDefault="00584999" w:rsidP="00584999">
      <w:pPr>
        <w:pStyle w:val="Default"/>
        <w:numPr>
          <w:ilvl w:val="1"/>
          <w:numId w:val="41"/>
        </w:numPr>
        <w:spacing w:after="62"/>
        <w:rPr>
          <w:color w:val="6C6860" w:themeColor="background2" w:themeShade="80"/>
          <w:sz w:val="22"/>
          <w:szCs w:val="22"/>
          <w:lang w:val="en-US"/>
        </w:rPr>
      </w:pPr>
      <w:r w:rsidRPr="00F046DB">
        <w:rPr>
          <w:color w:val="6C6860" w:themeColor="background2" w:themeShade="80"/>
          <w:sz w:val="22"/>
          <w:szCs w:val="22"/>
          <w:lang w:val="en-US"/>
        </w:rPr>
        <w:lastRenderedPageBreak/>
        <w:t>Update the column headings to reflect the appropriate years according to the initial 3 years or the first year.</w:t>
      </w:r>
    </w:p>
    <w:p w14:paraId="48311BA9" w14:textId="77777777" w:rsidR="00584999" w:rsidRPr="00F046DB" w:rsidRDefault="00584999" w:rsidP="00584999">
      <w:pPr>
        <w:pStyle w:val="Default"/>
        <w:numPr>
          <w:ilvl w:val="1"/>
          <w:numId w:val="41"/>
        </w:numPr>
        <w:spacing w:after="62"/>
        <w:rPr>
          <w:color w:val="6C6860" w:themeColor="background2" w:themeShade="80"/>
          <w:sz w:val="22"/>
          <w:szCs w:val="22"/>
          <w:lang w:val="en-US"/>
        </w:rPr>
      </w:pPr>
      <w:r w:rsidRPr="00F046DB">
        <w:rPr>
          <w:color w:val="6C6860" w:themeColor="background2" w:themeShade="80"/>
          <w:sz w:val="22"/>
          <w:szCs w:val="22"/>
          <w:lang w:val="en-US"/>
        </w:rPr>
        <w:t>Ensure that data entry is done accurately and consistently for the selected time frame.</w:t>
      </w:r>
    </w:p>
    <w:p w14:paraId="526DE708" w14:textId="1D84957A" w:rsidR="00C516DF" w:rsidRPr="00F046DB" w:rsidRDefault="000D151B" w:rsidP="00C516DF">
      <w:pPr>
        <w:pStyle w:val="Default"/>
        <w:spacing w:after="182"/>
        <w:rPr>
          <w:color w:val="6C6860" w:themeColor="background2" w:themeShade="80"/>
          <w:sz w:val="22"/>
          <w:szCs w:val="22"/>
          <w:lang w:val="en-US"/>
        </w:rPr>
      </w:pPr>
      <w:r w:rsidRPr="00F046DB">
        <w:rPr>
          <w:color w:val="6C6860" w:themeColor="background2" w:themeShade="80"/>
          <w:sz w:val="22"/>
          <w:szCs w:val="22"/>
          <w:lang w:val="en-US"/>
        </w:rPr>
        <w:t>For each indicator and year, d</w:t>
      </w:r>
      <w:r w:rsidR="00584999" w:rsidRPr="00F046DB">
        <w:rPr>
          <w:color w:val="6C6860" w:themeColor="background2" w:themeShade="80"/>
          <w:sz w:val="22"/>
          <w:szCs w:val="22"/>
          <w:lang w:val="en-US"/>
        </w:rPr>
        <w:t xml:space="preserve">istricts are divided into four quartiles (poor, moderate, good, best) based on performance. A score of 1 </w:t>
      </w:r>
      <w:r w:rsidR="00A8678E" w:rsidRPr="00F046DB">
        <w:rPr>
          <w:color w:val="6C6860" w:themeColor="background2" w:themeShade="80"/>
          <w:sz w:val="22"/>
          <w:szCs w:val="22"/>
          <w:lang w:val="en-US"/>
        </w:rPr>
        <w:t xml:space="preserve">is </w:t>
      </w:r>
      <w:r w:rsidR="00584999" w:rsidRPr="00F046DB">
        <w:rPr>
          <w:color w:val="6C6860" w:themeColor="background2" w:themeShade="80"/>
          <w:sz w:val="22"/>
          <w:szCs w:val="22"/>
          <w:lang w:val="en-US"/>
        </w:rPr>
        <w:t xml:space="preserve">assigned to poor-performing districts, i.e., in the bottom 25th percentile.  A score of .75 </w:t>
      </w:r>
      <w:r w:rsidR="005A6EC9" w:rsidRPr="00F046DB">
        <w:rPr>
          <w:color w:val="6C6860" w:themeColor="background2" w:themeShade="80"/>
          <w:sz w:val="22"/>
          <w:szCs w:val="22"/>
          <w:lang w:val="en-US"/>
        </w:rPr>
        <w:t xml:space="preserve">is </w:t>
      </w:r>
      <w:r w:rsidR="00584999" w:rsidRPr="00F046DB">
        <w:rPr>
          <w:color w:val="6C6860" w:themeColor="background2" w:themeShade="80"/>
          <w:sz w:val="22"/>
          <w:szCs w:val="22"/>
          <w:lang w:val="en-US"/>
        </w:rPr>
        <w:t>assigned to moderate-performing districts, i.e., between the 25</w:t>
      </w:r>
      <w:r w:rsidR="00584999" w:rsidRPr="00F046DB">
        <w:rPr>
          <w:color w:val="6C6860" w:themeColor="background2" w:themeShade="80"/>
          <w:sz w:val="14"/>
          <w:szCs w:val="14"/>
          <w:lang w:val="en-US"/>
        </w:rPr>
        <w:t xml:space="preserve">th </w:t>
      </w:r>
      <w:r w:rsidR="00584999" w:rsidRPr="00F046DB">
        <w:rPr>
          <w:color w:val="6C6860" w:themeColor="background2" w:themeShade="80"/>
          <w:sz w:val="22"/>
          <w:szCs w:val="22"/>
          <w:lang w:val="en-US"/>
        </w:rPr>
        <w:t>and 50</w:t>
      </w:r>
      <w:r w:rsidR="00584999" w:rsidRPr="00F046DB">
        <w:rPr>
          <w:color w:val="6C6860" w:themeColor="background2" w:themeShade="80"/>
          <w:sz w:val="14"/>
          <w:szCs w:val="14"/>
          <w:lang w:val="en-US"/>
        </w:rPr>
        <w:t xml:space="preserve">th </w:t>
      </w:r>
      <w:r w:rsidR="00584999" w:rsidRPr="00F046DB">
        <w:rPr>
          <w:color w:val="6C6860" w:themeColor="background2" w:themeShade="80"/>
          <w:sz w:val="22"/>
          <w:szCs w:val="22"/>
          <w:lang w:val="en-US"/>
        </w:rPr>
        <w:t xml:space="preserve">percentile. </w:t>
      </w:r>
      <w:r w:rsidR="00A8678E" w:rsidRPr="00F046DB">
        <w:rPr>
          <w:color w:val="6C6860" w:themeColor="background2" w:themeShade="80"/>
          <w:sz w:val="22"/>
          <w:szCs w:val="22"/>
          <w:lang w:val="en-US"/>
        </w:rPr>
        <w:t>A</w:t>
      </w:r>
      <w:r w:rsidR="00584999" w:rsidRPr="00F046DB">
        <w:rPr>
          <w:color w:val="6C6860" w:themeColor="background2" w:themeShade="80"/>
          <w:sz w:val="22"/>
          <w:szCs w:val="22"/>
          <w:lang w:val="en-US"/>
        </w:rPr>
        <w:t xml:space="preserve"> score of .5 </w:t>
      </w:r>
      <w:r w:rsidR="00A8678E" w:rsidRPr="00F046DB">
        <w:rPr>
          <w:color w:val="6C6860" w:themeColor="background2" w:themeShade="80"/>
          <w:sz w:val="22"/>
          <w:szCs w:val="22"/>
          <w:lang w:val="en-US"/>
        </w:rPr>
        <w:t xml:space="preserve">is </w:t>
      </w:r>
      <w:r w:rsidR="00584999" w:rsidRPr="00F046DB">
        <w:rPr>
          <w:color w:val="6C6860" w:themeColor="background2" w:themeShade="80"/>
          <w:sz w:val="22"/>
          <w:szCs w:val="22"/>
          <w:lang w:val="en-US"/>
        </w:rPr>
        <w:t>assigned to good-performing districts, i.e., between 50th and 75th percentile</w:t>
      </w:r>
      <w:r w:rsidR="00580794" w:rsidRPr="00F046DB">
        <w:rPr>
          <w:color w:val="6C6860" w:themeColor="background2" w:themeShade="80"/>
          <w:sz w:val="22"/>
          <w:szCs w:val="22"/>
          <w:lang w:val="en-US"/>
        </w:rPr>
        <w:t>. A</w:t>
      </w:r>
      <w:r w:rsidR="00584999" w:rsidRPr="00F046DB">
        <w:rPr>
          <w:color w:val="6C6860" w:themeColor="background2" w:themeShade="80"/>
          <w:sz w:val="22"/>
          <w:szCs w:val="22"/>
          <w:lang w:val="en-US"/>
        </w:rPr>
        <w:t xml:space="preserve"> score of 0.25 </w:t>
      </w:r>
      <w:r w:rsidR="00A8678E" w:rsidRPr="00F046DB">
        <w:rPr>
          <w:color w:val="6C6860" w:themeColor="background2" w:themeShade="80"/>
          <w:sz w:val="22"/>
          <w:szCs w:val="22"/>
          <w:lang w:val="en-US"/>
        </w:rPr>
        <w:t xml:space="preserve">is assigned </w:t>
      </w:r>
      <w:r w:rsidR="00584999" w:rsidRPr="00F046DB">
        <w:rPr>
          <w:color w:val="6C6860" w:themeColor="background2" w:themeShade="80"/>
          <w:sz w:val="22"/>
          <w:szCs w:val="22"/>
          <w:lang w:val="en-US"/>
        </w:rPr>
        <w:t xml:space="preserve">to the best-performing districts, i.e., 75th percentile </w:t>
      </w:r>
      <w:r w:rsidR="00DB09BB" w:rsidRPr="00F046DB">
        <w:rPr>
          <w:color w:val="6C6860" w:themeColor="background2" w:themeShade="80"/>
          <w:sz w:val="22"/>
          <w:szCs w:val="22"/>
          <w:lang w:val="en-US"/>
        </w:rPr>
        <w:t>and above</w:t>
      </w:r>
      <w:r w:rsidR="00584999" w:rsidRPr="00F046DB">
        <w:rPr>
          <w:color w:val="6C6860" w:themeColor="background2" w:themeShade="80"/>
          <w:sz w:val="22"/>
          <w:szCs w:val="22"/>
          <w:lang w:val="en-US"/>
        </w:rPr>
        <w:t xml:space="preserve">. </w:t>
      </w:r>
    </w:p>
    <w:p w14:paraId="38784BF3" w14:textId="1EBDF921" w:rsidR="00584999" w:rsidRPr="00F046DB" w:rsidRDefault="00584999" w:rsidP="00C516DF">
      <w:pPr>
        <w:pStyle w:val="Default"/>
        <w:spacing w:after="182"/>
        <w:rPr>
          <w:color w:val="6C6860" w:themeColor="background2" w:themeShade="80"/>
          <w:sz w:val="22"/>
          <w:szCs w:val="22"/>
          <w:lang w:val="en-US"/>
        </w:rPr>
      </w:pPr>
      <w:r w:rsidRPr="00F046DB">
        <w:rPr>
          <w:color w:val="6C6860" w:themeColor="background2" w:themeShade="80"/>
          <w:sz w:val="22"/>
          <w:szCs w:val="22"/>
          <w:lang w:val="en-US"/>
        </w:rPr>
        <w:t xml:space="preserve">Gap scores for each indicator </w:t>
      </w:r>
      <w:r w:rsidR="00AF2C4B" w:rsidRPr="00F046DB">
        <w:rPr>
          <w:color w:val="6C6860" w:themeColor="background2" w:themeShade="80"/>
          <w:sz w:val="22"/>
          <w:szCs w:val="22"/>
          <w:lang w:val="en-US"/>
        </w:rPr>
        <w:t>and year over</w:t>
      </w:r>
      <w:r w:rsidR="0071719E" w:rsidRPr="00F046DB">
        <w:rPr>
          <w:color w:val="6C6860" w:themeColor="background2" w:themeShade="80"/>
          <w:sz w:val="22"/>
          <w:szCs w:val="22"/>
          <w:lang w:val="en-US"/>
        </w:rPr>
        <w:t xml:space="preserve"> the period</w:t>
      </w:r>
      <w:r w:rsidRPr="00F046DB">
        <w:rPr>
          <w:color w:val="6C6860" w:themeColor="background2" w:themeShade="80"/>
          <w:sz w:val="22"/>
          <w:szCs w:val="22"/>
          <w:lang w:val="en-US"/>
        </w:rPr>
        <w:t xml:space="preserve"> are</w:t>
      </w:r>
      <w:r w:rsidR="00A42D8D" w:rsidRPr="00F046DB">
        <w:rPr>
          <w:color w:val="6C6860" w:themeColor="background2" w:themeShade="80"/>
          <w:sz w:val="22"/>
          <w:szCs w:val="22"/>
          <w:lang w:val="en-US"/>
        </w:rPr>
        <w:t xml:space="preserve"> summed</w:t>
      </w:r>
      <w:r w:rsidRPr="00F046DB">
        <w:rPr>
          <w:color w:val="6C6860" w:themeColor="background2" w:themeShade="80"/>
          <w:sz w:val="22"/>
          <w:szCs w:val="22"/>
          <w:lang w:val="en-US"/>
        </w:rPr>
        <w:t xml:space="preserve"> to get </w:t>
      </w:r>
      <w:r w:rsidR="00A42D8D" w:rsidRPr="00F046DB">
        <w:rPr>
          <w:color w:val="6C6860" w:themeColor="background2" w:themeShade="80"/>
          <w:sz w:val="22"/>
          <w:szCs w:val="22"/>
          <w:lang w:val="en-US"/>
        </w:rPr>
        <w:t xml:space="preserve">a </w:t>
      </w:r>
      <w:r w:rsidRPr="00F046DB">
        <w:rPr>
          <w:color w:val="6C6860" w:themeColor="background2" w:themeShade="80"/>
          <w:sz w:val="22"/>
          <w:szCs w:val="22"/>
          <w:lang w:val="en-US"/>
        </w:rPr>
        <w:t xml:space="preserve">total gap score out of </w:t>
      </w:r>
      <w:r w:rsidR="009F1E1F" w:rsidRPr="00F046DB">
        <w:rPr>
          <w:color w:val="6C6860" w:themeColor="background2" w:themeShade="80"/>
          <w:sz w:val="22"/>
          <w:szCs w:val="22"/>
          <w:lang w:val="en-US"/>
        </w:rPr>
        <w:t>the highest</w:t>
      </w:r>
      <w:r w:rsidRPr="00F046DB">
        <w:rPr>
          <w:color w:val="6C6860" w:themeColor="background2" w:themeShade="80"/>
          <w:sz w:val="22"/>
          <w:szCs w:val="22"/>
          <w:lang w:val="en-US"/>
        </w:rPr>
        <w:t xml:space="preserve"> possible score of 5</w:t>
      </w:r>
      <w:r w:rsidR="00510D4A" w:rsidRPr="00F046DB">
        <w:rPr>
          <w:color w:val="6C6860" w:themeColor="background2" w:themeShade="80"/>
          <w:sz w:val="22"/>
          <w:szCs w:val="22"/>
          <w:lang w:val="en-US"/>
        </w:rPr>
        <w:t xml:space="preserve"> (in the case of five-year period)</w:t>
      </w:r>
      <w:r w:rsidR="00255598" w:rsidRPr="00F046DB">
        <w:rPr>
          <w:color w:val="6C6860" w:themeColor="background2" w:themeShade="80"/>
          <w:sz w:val="22"/>
          <w:szCs w:val="22"/>
          <w:lang w:val="en-US"/>
        </w:rPr>
        <w:t xml:space="preserve"> </w:t>
      </w:r>
      <w:r w:rsidRPr="00F046DB">
        <w:rPr>
          <w:color w:val="6C6860" w:themeColor="background2" w:themeShade="80"/>
          <w:sz w:val="22"/>
          <w:szCs w:val="22"/>
          <w:lang w:val="en-US"/>
        </w:rPr>
        <w:t xml:space="preserve">. </w:t>
      </w:r>
      <w:r w:rsidR="0071719E" w:rsidRPr="00F046DB">
        <w:rPr>
          <w:color w:val="6C6860" w:themeColor="background2" w:themeShade="80"/>
          <w:sz w:val="22"/>
          <w:szCs w:val="22"/>
          <w:lang w:val="en-US"/>
        </w:rPr>
        <w:t xml:space="preserve">The </w:t>
      </w:r>
      <w:r w:rsidRPr="00F046DB">
        <w:rPr>
          <w:color w:val="6C6860" w:themeColor="background2" w:themeShade="80"/>
          <w:sz w:val="22"/>
          <w:szCs w:val="22"/>
          <w:lang w:val="en-US"/>
        </w:rPr>
        <w:t xml:space="preserve">sum of </w:t>
      </w:r>
      <w:r w:rsidR="00255598" w:rsidRPr="00F046DB">
        <w:rPr>
          <w:color w:val="6C6860" w:themeColor="background2" w:themeShade="80"/>
          <w:sz w:val="22"/>
          <w:szCs w:val="22"/>
          <w:lang w:val="en-US"/>
        </w:rPr>
        <w:t xml:space="preserve">the </w:t>
      </w:r>
      <w:r w:rsidRPr="00F046DB">
        <w:rPr>
          <w:color w:val="6C6860" w:themeColor="background2" w:themeShade="80"/>
          <w:sz w:val="22"/>
          <w:szCs w:val="22"/>
          <w:lang w:val="en-US"/>
        </w:rPr>
        <w:t xml:space="preserve">total gap scores </w:t>
      </w:r>
      <w:r w:rsidR="0071719E" w:rsidRPr="00F046DB">
        <w:rPr>
          <w:color w:val="6C6860" w:themeColor="background2" w:themeShade="80"/>
          <w:sz w:val="22"/>
          <w:szCs w:val="22"/>
          <w:lang w:val="en-US"/>
        </w:rPr>
        <w:t>across</w:t>
      </w:r>
      <w:r w:rsidRPr="00F046DB">
        <w:rPr>
          <w:color w:val="6C6860" w:themeColor="background2" w:themeShade="80"/>
          <w:sz w:val="22"/>
          <w:szCs w:val="22"/>
          <w:lang w:val="en-US"/>
        </w:rPr>
        <w:t xml:space="preserve"> all indicators </w:t>
      </w:r>
      <w:r w:rsidR="0071719E" w:rsidRPr="00F046DB">
        <w:rPr>
          <w:color w:val="6C6860" w:themeColor="background2" w:themeShade="80"/>
          <w:sz w:val="22"/>
          <w:szCs w:val="22"/>
          <w:lang w:val="en-US"/>
        </w:rPr>
        <w:t>for the period</w:t>
      </w:r>
      <w:r w:rsidR="009F1E1F" w:rsidRPr="00F046DB">
        <w:rPr>
          <w:color w:val="6C6860" w:themeColor="background2" w:themeShade="80"/>
          <w:sz w:val="22"/>
          <w:szCs w:val="22"/>
          <w:lang w:val="en-US"/>
        </w:rPr>
        <w:t xml:space="preserve"> </w:t>
      </w:r>
      <w:r w:rsidRPr="00F046DB">
        <w:rPr>
          <w:color w:val="6C6860" w:themeColor="background2" w:themeShade="80"/>
          <w:sz w:val="22"/>
          <w:szCs w:val="22"/>
          <w:lang w:val="en-US"/>
        </w:rPr>
        <w:t xml:space="preserve">represents </w:t>
      </w:r>
      <w:r w:rsidR="00B76B3E" w:rsidRPr="00F046DB">
        <w:rPr>
          <w:color w:val="6C6860" w:themeColor="background2" w:themeShade="80"/>
          <w:sz w:val="22"/>
          <w:szCs w:val="22"/>
          <w:lang w:val="en-US"/>
        </w:rPr>
        <w:t xml:space="preserve">the </w:t>
      </w:r>
      <w:r w:rsidR="00510D4A" w:rsidRPr="00F046DB">
        <w:rPr>
          <w:color w:val="6C6860" w:themeColor="background2" w:themeShade="80"/>
          <w:sz w:val="22"/>
          <w:szCs w:val="22"/>
          <w:lang w:val="en-US"/>
        </w:rPr>
        <w:t>CGS</w:t>
      </w:r>
      <w:r w:rsidRPr="00F046DB">
        <w:rPr>
          <w:color w:val="6C6860" w:themeColor="background2" w:themeShade="80"/>
          <w:sz w:val="22"/>
          <w:szCs w:val="22"/>
          <w:lang w:val="en-US"/>
        </w:rPr>
        <w:t xml:space="preserve"> out of </w:t>
      </w:r>
      <w:r w:rsidR="00B76B3E" w:rsidRPr="00F046DB">
        <w:rPr>
          <w:color w:val="6C6860" w:themeColor="background2" w:themeShade="80"/>
          <w:sz w:val="22"/>
          <w:szCs w:val="22"/>
          <w:lang w:val="en-US"/>
        </w:rPr>
        <w:t>the highest</w:t>
      </w:r>
      <w:r w:rsidRPr="00F046DB">
        <w:rPr>
          <w:color w:val="6C6860" w:themeColor="background2" w:themeShade="80"/>
          <w:sz w:val="22"/>
          <w:szCs w:val="22"/>
          <w:lang w:val="en-US"/>
        </w:rPr>
        <w:t xml:space="preserve"> possible score of 25. </w:t>
      </w:r>
      <w:r w:rsidR="0099518C" w:rsidRPr="00F046DB">
        <w:rPr>
          <w:color w:val="6C6860" w:themeColor="background2" w:themeShade="80"/>
          <w:sz w:val="22"/>
          <w:szCs w:val="22"/>
          <w:lang w:val="en-US"/>
        </w:rPr>
        <w:t>Districts with</w:t>
      </w:r>
      <w:r w:rsidR="007923EB" w:rsidRPr="00F046DB">
        <w:rPr>
          <w:color w:val="6C6860" w:themeColor="background2" w:themeShade="80"/>
          <w:sz w:val="22"/>
          <w:szCs w:val="22"/>
          <w:lang w:val="en-US"/>
        </w:rPr>
        <w:t xml:space="preserve"> hi</w:t>
      </w:r>
      <w:r w:rsidR="001C42FB" w:rsidRPr="00F046DB">
        <w:rPr>
          <w:color w:val="6C6860" w:themeColor="background2" w:themeShade="80"/>
          <w:sz w:val="22"/>
          <w:szCs w:val="22"/>
          <w:lang w:val="en-US"/>
        </w:rPr>
        <w:t>gh CGS</w:t>
      </w:r>
      <w:r w:rsidR="007923EB" w:rsidRPr="00F046DB">
        <w:rPr>
          <w:color w:val="6C6860" w:themeColor="background2" w:themeShade="80"/>
          <w:sz w:val="22"/>
          <w:szCs w:val="22"/>
          <w:lang w:val="en-US"/>
        </w:rPr>
        <w:t xml:space="preserve"> </w:t>
      </w:r>
      <w:r w:rsidR="0099518C" w:rsidRPr="00F046DB">
        <w:rPr>
          <w:color w:val="6C6860" w:themeColor="background2" w:themeShade="80"/>
          <w:sz w:val="22"/>
          <w:szCs w:val="22"/>
          <w:lang w:val="en-US"/>
        </w:rPr>
        <w:t>should</w:t>
      </w:r>
      <w:r w:rsidR="009C7928" w:rsidRPr="00F046DB">
        <w:rPr>
          <w:color w:val="6C6860" w:themeColor="background2" w:themeShade="80"/>
          <w:sz w:val="22"/>
          <w:szCs w:val="22"/>
          <w:lang w:val="en-US"/>
        </w:rPr>
        <w:t xml:space="preserve"> trigger </w:t>
      </w:r>
      <w:r w:rsidR="002A3A8A" w:rsidRPr="00F046DB">
        <w:rPr>
          <w:color w:val="6C6860" w:themeColor="background2" w:themeShade="80"/>
          <w:sz w:val="22"/>
          <w:szCs w:val="22"/>
          <w:lang w:val="en-US"/>
        </w:rPr>
        <w:t>action</w:t>
      </w:r>
      <w:r w:rsidRPr="00F046DB">
        <w:rPr>
          <w:color w:val="6C6860" w:themeColor="background2" w:themeShade="80"/>
          <w:sz w:val="22"/>
          <w:szCs w:val="22"/>
          <w:lang w:val="en-US"/>
        </w:rPr>
        <w:t xml:space="preserve"> </w:t>
      </w:r>
      <w:r w:rsidR="00B72C8F" w:rsidRPr="00F046DB">
        <w:rPr>
          <w:color w:val="6C6860" w:themeColor="background2" w:themeShade="80"/>
          <w:sz w:val="22"/>
          <w:szCs w:val="22"/>
          <w:lang w:val="en-US"/>
        </w:rPr>
        <w:t>to facilitate discussions with</w:t>
      </w:r>
      <w:r w:rsidRPr="00F046DB">
        <w:rPr>
          <w:color w:val="6C6860" w:themeColor="background2" w:themeShade="80"/>
          <w:sz w:val="22"/>
          <w:szCs w:val="22"/>
          <w:lang w:val="en-US"/>
        </w:rPr>
        <w:t xml:space="preserve"> district officials </w:t>
      </w:r>
      <w:r w:rsidR="00B72C8F" w:rsidRPr="00F046DB">
        <w:rPr>
          <w:color w:val="6C6860" w:themeColor="background2" w:themeShade="80"/>
          <w:sz w:val="22"/>
          <w:szCs w:val="22"/>
          <w:lang w:val="en-US"/>
        </w:rPr>
        <w:t>and</w:t>
      </w:r>
      <w:r w:rsidR="002A3A8A" w:rsidRPr="00F046DB">
        <w:rPr>
          <w:color w:val="6C6860" w:themeColor="background2" w:themeShade="80"/>
          <w:sz w:val="22"/>
          <w:szCs w:val="22"/>
          <w:lang w:val="en-US"/>
        </w:rPr>
        <w:t xml:space="preserve"> collect</w:t>
      </w:r>
      <w:r w:rsidRPr="00F046DB">
        <w:rPr>
          <w:color w:val="6C6860" w:themeColor="background2" w:themeShade="80"/>
          <w:sz w:val="22"/>
          <w:szCs w:val="22"/>
          <w:lang w:val="en-US"/>
        </w:rPr>
        <w:t xml:space="preserve"> primary data </w:t>
      </w:r>
      <w:r w:rsidR="00B72C8F" w:rsidRPr="00F046DB">
        <w:rPr>
          <w:color w:val="6C6860" w:themeColor="background2" w:themeShade="80"/>
          <w:sz w:val="22"/>
          <w:szCs w:val="22"/>
          <w:lang w:val="en-US"/>
        </w:rPr>
        <w:t>to validate</w:t>
      </w:r>
      <w:r w:rsidRPr="00F046DB">
        <w:rPr>
          <w:color w:val="6C6860" w:themeColor="background2" w:themeShade="80"/>
          <w:sz w:val="22"/>
          <w:szCs w:val="22"/>
          <w:lang w:val="en-US"/>
        </w:rPr>
        <w:t xml:space="preserve"> actual </w:t>
      </w:r>
      <w:r w:rsidR="00B72C8F" w:rsidRPr="00F046DB">
        <w:rPr>
          <w:color w:val="6C6860" w:themeColor="background2" w:themeShade="80"/>
          <w:sz w:val="22"/>
          <w:szCs w:val="22"/>
          <w:lang w:val="en-US"/>
        </w:rPr>
        <w:t xml:space="preserve">program </w:t>
      </w:r>
      <w:r w:rsidRPr="00F046DB">
        <w:rPr>
          <w:color w:val="6C6860" w:themeColor="background2" w:themeShade="80"/>
          <w:sz w:val="22"/>
          <w:szCs w:val="22"/>
          <w:lang w:val="en-US"/>
        </w:rPr>
        <w:t xml:space="preserve">needs. </w:t>
      </w:r>
    </w:p>
    <w:p w14:paraId="7A0686DC" w14:textId="68761D4D" w:rsidR="00584999" w:rsidRPr="00F046DB" w:rsidRDefault="00584999" w:rsidP="00584999">
      <w:pPr>
        <w:pStyle w:val="Default"/>
        <w:numPr>
          <w:ilvl w:val="0"/>
          <w:numId w:val="40"/>
        </w:numPr>
        <w:rPr>
          <w:color w:val="6C6860" w:themeColor="background2" w:themeShade="80"/>
          <w:sz w:val="22"/>
          <w:szCs w:val="22"/>
          <w:lang w:val="en-US"/>
        </w:rPr>
      </w:pPr>
      <w:r w:rsidRPr="00F046DB">
        <w:rPr>
          <w:color w:val="6C6860" w:themeColor="background2" w:themeShade="80"/>
          <w:sz w:val="22"/>
          <w:szCs w:val="22"/>
          <w:lang w:val="en-US"/>
        </w:rPr>
        <w:t>The indicator ‘High Private Sector Presence’ is determined by three variables: 1) Annual Target for Private Sector TB Notification, 2) Number of Private Health Facilities Registered in Nikshay, and 3) Number of Active Providers. For the first variable, if the Annual Target for Private Sector TB Notification exceeds 200, the district receives a score of 0.33. 200 is the minimum number of TB Notifications required for a P</w:t>
      </w:r>
      <w:r w:rsidR="008D37F8" w:rsidRPr="00F046DB">
        <w:rPr>
          <w:color w:val="6C6860" w:themeColor="background2" w:themeShade="80"/>
          <w:sz w:val="22"/>
          <w:szCs w:val="22"/>
          <w:lang w:val="en-US"/>
        </w:rPr>
        <w:t xml:space="preserve">atient </w:t>
      </w:r>
      <w:r w:rsidRPr="00F046DB">
        <w:rPr>
          <w:color w:val="6C6860" w:themeColor="background2" w:themeShade="80"/>
          <w:sz w:val="22"/>
          <w:szCs w:val="22"/>
          <w:lang w:val="en-US"/>
        </w:rPr>
        <w:t>P</w:t>
      </w:r>
      <w:r w:rsidR="008D37F8" w:rsidRPr="00F046DB">
        <w:rPr>
          <w:color w:val="6C6860" w:themeColor="background2" w:themeShade="80"/>
          <w:sz w:val="22"/>
          <w:szCs w:val="22"/>
          <w:lang w:val="en-US"/>
        </w:rPr>
        <w:t xml:space="preserve">rovider </w:t>
      </w:r>
      <w:r w:rsidRPr="00F046DB">
        <w:rPr>
          <w:color w:val="6C6860" w:themeColor="background2" w:themeShade="80"/>
          <w:sz w:val="22"/>
          <w:szCs w:val="22"/>
          <w:lang w:val="en-US"/>
        </w:rPr>
        <w:t>S</w:t>
      </w:r>
      <w:r w:rsidR="008D37F8" w:rsidRPr="00F046DB">
        <w:rPr>
          <w:color w:val="6C6860" w:themeColor="background2" w:themeShade="80"/>
          <w:sz w:val="22"/>
          <w:szCs w:val="22"/>
          <w:lang w:val="en-US"/>
        </w:rPr>
        <w:t xml:space="preserve">upport </w:t>
      </w:r>
      <w:r w:rsidRPr="00F046DB">
        <w:rPr>
          <w:color w:val="6C6860" w:themeColor="background2" w:themeShade="80"/>
          <w:sz w:val="22"/>
          <w:szCs w:val="22"/>
          <w:lang w:val="en-US"/>
        </w:rPr>
        <w:t>A</w:t>
      </w:r>
      <w:r w:rsidR="008D37F8" w:rsidRPr="00F046DB">
        <w:rPr>
          <w:color w:val="6C6860" w:themeColor="background2" w:themeShade="80"/>
          <w:sz w:val="22"/>
          <w:szCs w:val="22"/>
          <w:lang w:val="en-US"/>
        </w:rPr>
        <w:t>gencies (PPSA)</w:t>
      </w:r>
      <w:r w:rsidRPr="00F046DB">
        <w:rPr>
          <w:color w:val="6C6860" w:themeColor="background2" w:themeShade="80"/>
          <w:sz w:val="22"/>
          <w:szCs w:val="22"/>
          <w:lang w:val="en-US"/>
        </w:rPr>
        <w:t xml:space="preserve"> to be considered financial</w:t>
      </w:r>
      <w:r w:rsidR="00311876" w:rsidRPr="00F046DB">
        <w:rPr>
          <w:color w:val="6C6860" w:themeColor="background2" w:themeShade="80"/>
          <w:sz w:val="22"/>
          <w:szCs w:val="22"/>
          <w:lang w:val="en-US"/>
        </w:rPr>
        <w:t>ly</w:t>
      </w:r>
      <w:r w:rsidRPr="00F046DB">
        <w:rPr>
          <w:color w:val="6C6860" w:themeColor="background2" w:themeShade="80"/>
          <w:sz w:val="22"/>
          <w:szCs w:val="22"/>
          <w:lang w:val="en-US"/>
        </w:rPr>
        <w:t xml:space="preserve"> viable. For the Number of Private Health Facilities Registered in Nikshay and the Number of Active Providers, these variables receive a score of 0.33 if they surpass thresholds of 50 and 20, respectively. These two indicators measure the availability of private health facilities and the presence of pulmonary/TB specialists in the district. A ‘High Private Sector Presence’ score of 1(Yes) signifies high potential for successful partnership with</w:t>
      </w:r>
      <w:r w:rsidR="00B73739" w:rsidRPr="00F046DB">
        <w:rPr>
          <w:color w:val="6C6860" w:themeColor="background2" w:themeShade="80"/>
          <w:sz w:val="22"/>
          <w:szCs w:val="22"/>
          <w:lang w:val="en-US"/>
        </w:rPr>
        <w:t xml:space="preserve"> a</w:t>
      </w:r>
      <w:r w:rsidR="008D37F8" w:rsidRPr="00F046DB">
        <w:rPr>
          <w:color w:val="6C6860" w:themeColor="background2" w:themeShade="80"/>
          <w:sz w:val="22"/>
          <w:szCs w:val="22"/>
          <w:lang w:val="en-US"/>
        </w:rPr>
        <w:t xml:space="preserve"> </w:t>
      </w:r>
      <w:r w:rsidRPr="00F046DB">
        <w:rPr>
          <w:color w:val="6C6860" w:themeColor="background2" w:themeShade="80"/>
          <w:sz w:val="22"/>
          <w:szCs w:val="22"/>
          <w:lang w:val="en-US"/>
        </w:rPr>
        <w:t>PPSA in the district.</w:t>
      </w:r>
    </w:p>
    <w:p w14:paraId="74A4E194" w14:textId="77777777" w:rsidR="008D37F8" w:rsidRPr="00F046DB" w:rsidRDefault="008D37F8" w:rsidP="00584999">
      <w:pPr>
        <w:pStyle w:val="Default"/>
        <w:numPr>
          <w:ilvl w:val="0"/>
          <w:numId w:val="40"/>
        </w:numPr>
        <w:rPr>
          <w:color w:val="6C6860" w:themeColor="background2" w:themeShade="80"/>
          <w:sz w:val="22"/>
          <w:szCs w:val="22"/>
          <w:lang w:val="en-US"/>
        </w:rPr>
      </w:pPr>
    </w:p>
    <w:p w14:paraId="66E153F6" w14:textId="7E56A364" w:rsidR="00584999" w:rsidRPr="00F046DB" w:rsidRDefault="00584999" w:rsidP="00584999">
      <w:pPr>
        <w:pStyle w:val="Default"/>
        <w:numPr>
          <w:ilvl w:val="0"/>
          <w:numId w:val="40"/>
        </w:numPr>
        <w:rPr>
          <w:color w:val="6C6860" w:themeColor="background2" w:themeShade="80"/>
          <w:sz w:val="20"/>
          <w:szCs w:val="20"/>
          <w:lang w:val="en-US"/>
        </w:rPr>
      </w:pPr>
      <w:r w:rsidRPr="00F046DB">
        <w:rPr>
          <w:color w:val="6C6860" w:themeColor="background2" w:themeShade="80"/>
          <w:sz w:val="22"/>
          <w:szCs w:val="22"/>
          <w:lang w:val="en-US"/>
        </w:rPr>
        <w:t xml:space="preserve">A slightly modified methodology for calculating the gap score in Delhi is used, given its uniqueness as a city-state, its high-density urban population, and the homogeneity of the population density across the districts of the city. There is a separate MS-Excel model used for Delhi and instructions for calculating the gap score using the “Delhi Model” can be found in annex </w:t>
      </w:r>
      <w:r w:rsidR="00F379E5" w:rsidRPr="00F046DB">
        <w:rPr>
          <w:color w:val="6C6860" w:themeColor="background2" w:themeShade="80"/>
          <w:sz w:val="22"/>
          <w:szCs w:val="22"/>
          <w:lang w:val="en-US"/>
        </w:rPr>
        <w:t>5</w:t>
      </w:r>
      <w:r w:rsidRPr="00F046DB">
        <w:rPr>
          <w:color w:val="6C6860" w:themeColor="background2" w:themeShade="80"/>
          <w:sz w:val="22"/>
          <w:szCs w:val="22"/>
          <w:lang w:val="en-US"/>
        </w:rPr>
        <w:t>. All other states should use the “State Model.”</w:t>
      </w:r>
    </w:p>
    <w:p w14:paraId="6D5EE552" w14:textId="77777777" w:rsidR="00584999" w:rsidRPr="00F046DB" w:rsidRDefault="00584999" w:rsidP="00584999">
      <w:pPr>
        <w:rPr>
          <w:color w:val="002060"/>
        </w:rPr>
      </w:pPr>
      <w:r w:rsidRPr="00F046DB">
        <w:rPr>
          <w:color w:val="002060"/>
        </w:rPr>
        <w:t>Qualitative Data:</w:t>
      </w:r>
    </w:p>
    <w:p w14:paraId="6C907CA3" w14:textId="06953F69" w:rsidR="00584999" w:rsidRPr="00F046DB" w:rsidRDefault="00584999" w:rsidP="00584999">
      <w:pPr>
        <w:rPr>
          <w:color w:val="6C6860" w:themeColor="background2" w:themeShade="80"/>
        </w:rPr>
      </w:pPr>
      <w:r w:rsidRPr="00F046DB">
        <w:rPr>
          <w:color w:val="6C6860" w:themeColor="background2" w:themeShade="80"/>
        </w:rPr>
        <w:t xml:space="preserve">The content analysis of the in-depth interview data with the key stakeholders can reveal two types of gaps: systemic and programmatic. </w:t>
      </w:r>
      <w:r w:rsidR="0063112B" w:rsidRPr="00F046DB">
        <w:rPr>
          <w:color w:val="6C6860" w:themeColor="background2" w:themeShade="80"/>
        </w:rPr>
        <w:t>Identified g</w:t>
      </w:r>
      <w:r w:rsidR="00D44FC9" w:rsidRPr="00F046DB">
        <w:rPr>
          <w:color w:val="6C6860" w:themeColor="background2" w:themeShade="80"/>
        </w:rPr>
        <w:t>ap</w:t>
      </w:r>
      <w:r w:rsidR="0063112B" w:rsidRPr="00F046DB">
        <w:rPr>
          <w:color w:val="6C6860" w:themeColor="background2" w:themeShade="80"/>
        </w:rPr>
        <w:t>s could be related to</w:t>
      </w:r>
      <w:r w:rsidR="00D44FC9" w:rsidRPr="00F046DB">
        <w:rPr>
          <w:color w:val="6C6860" w:themeColor="background2" w:themeShade="80"/>
        </w:rPr>
        <w:t xml:space="preserve"> infrastructure, logistics, drugs, diagnostics, screening, human resource</w:t>
      </w:r>
      <w:r w:rsidR="0063112B" w:rsidRPr="00F046DB">
        <w:rPr>
          <w:color w:val="6C6860" w:themeColor="background2" w:themeShade="80"/>
        </w:rPr>
        <w:t>s,</w:t>
      </w:r>
      <w:r w:rsidR="00D44FC9" w:rsidRPr="00F046DB">
        <w:rPr>
          <w:color w:val="6C6860" w:themeColor="background2" w:themeShade="80"/>
        </w:rPr>
        <w:t xml:space="preserve"> and capacity building aspects of </w:t>
      </w:r>
      <w:r w:rsidR="00417AB9" w:rsidRPr="00F046DB">
        <w:rPr>
          <w:color w:val="6C6860" w:themeColor="background2" w:themeShade="80"/>
        </w:rPr>
        <w:t>TB programming</w:t>
      </w:r>
      <w:r w:rsidR="0063112B" w:rsidRPr="00F046DB">
        <w:rPr>
          <w:color w:val="6C6860" w:themeColor="background2" w:themeShade="80"/>
        </w:rPr>
        <w:t xml:space="preserve">. </w:t>
      </w:r>
      <w:r w:rsidRPr="00F046DB">
        <w:rPr>
          <w:color w:val="6C6860" w:themeColor="background2" w:themeShade="80"/>
        </w:rPr>
        <w:t>Results from the qualitative analysis should be cross-checked with the quantitative analysis findings on the key performance, input, and process indicators.</w:t>
      </w:r>
    </w:p>
    <w:p w14:paraId="7E0A712C" w14:textId="77777777" w:rsidR="00584999" w:rsidRPr="00F046DB" w:rsidRDefault="00584999" w:rsidP="00584999">
      <w:pPr>
        <w:rPr>
          <w:color w:val="002060"/>
        </w:rPr>
      </w:pPr>
      <w:r w:rsidRPr="00F046DB">
        <w:rPr>
          <w:color w:val="002060"/>
        </w:rPr>
        <w:t>Selecting the Partnership Options:</w:t>
      </w:r>
    </w:p>
    <w:p w14:paraId="71A49DD7" w14:textId="593AA2B0" w:rsidR="00584999" w:rsidRPr="00F046DB" w:rsidRDefault="00584999" w:rsidP="00584999">
      <w:pPr>
        <w:rPr>
          <w:color w:val="6C6860" w:themeColor="background2" w:themeShade="80"/>
        </w:rPr>
      </w:pPr>
      <w:r w:rsidRPr="00F046DB">
        <w:rPr>
          <w:color w:val="6C6860" w:themeColor="background2" w:themeShade="80"/>
        </w:rPr>
        <w:t>Partnership options are recommended based on the results from both the quantitative and qualitative portions of the needs assessment. Ideally, data collected and analy</w:t>
      </w:r>
      <w:r w:rsidR="003A3635" w:rsidRPr="00F046DB">
        <w:rPr>
          <w:color w:val="6C6860" w:themeColor="background2" w:themeShade="80"/>
        </w:rPr>
        <w:t>z</w:t>
      </w:r>
      <w:r w:rsidRPr="00F046DB">
        <w:rPr>
          <w:color w:val="6C6860" w:themeColor="background2" w:themeShade="80"/>
        </w:rPr>
        <w:t xml:space="preserve">ed will identify weak gap scores that determine the needs of the districts, and action will be taken to match partnership options that can fill the programmatic gaps identified. In most cases, findings from the qualitative analysis will corroborate findings from the quantitative analysis. However, there may be situations when recommendations from the TB program officials interviewed may not be consistent with the gap score findings. In such cases, all results must be considered, balancing the TB program’s understanding of its needs with the quantitative </w:t>
      </w:r>
      <w:r w:rsidRPr="00F046DB">
        <w:rPr>
          <w:color w:val="6C6860" w:themeColor="background2" w:themeShade="80"/>
        </w:rPr>
        <w:lastRenderedPageBreak/>
        <w:t>results to reach alignment, though it is ultimately the TB program</w:t>
      </w:r>
      <w:r w:rsidR="00101ECB" w:rsidRPr="00F046DB">
        <w:rPr>
          <w:color w:val="6C6860" w:themeColor="background2" w:themeShade="80"/>
        </w:rPr>
        <w:t>’s</w:t>
      </w:r>
      <w:r w:rsidRPr="00F046DB">
        <w:rPr>
          <w:color w:val="6C6860" w:themeColor="background2" w:themeShade="80"/>
        </w:rPr>
        <w:t xml:space="preserve"> decision on which partnership option to pursue. Some guidance on possible justifications for </w:t>
      </w:r>
      <w:proofErr w:type="gramStart"/>
      <w:r w:rsidRPr="00F046DB">
        <w:rPr>
          <w:color w:val="6C6860" w:themeColor="background2" w:themeShade="80"/>
        </w:rPr>
        <w:t>particular partnership</w:t>
      </w:r>
      <w:proofErr w:type="gramEnd"/>
      <w:r w:rsidRPr="00F046DB">
        <w:rPr>
          <w:color w:val="6C6860" w:themeColor="background2" w:themeShade="80"/>
        </w:rPr>
        <w:t xml:space="preserve"> options can be found in table 3.</w:t>
      </w:r>
    </w:p>
    <w:p w14:paraId="534840DB" w14:textId="24368124" w:rsidR="00584999" w:rsidRPr="00F046DB" w:rsidRDefault="00584999" w:rsidP="00584999">
      <w:pPr>
        <w:rPr>
          <w:color w:val="6C6860" w:themeColor="background2" w:themeShade="80"/>
        </w:rPr>
      </w:pPr>
      <w:r w:rsidRPr="00F046DB">
        <w:rPr>
          <w:color w:val="6C6860" w:themeColor="background2" w:themeShade="80"/>
        </w:rPr>
        <w:t xml:space="preserve">The desk review may reveal variables—for example, the prior operationalization of Patient Provider Support Agencies (PPSA) in the state or the existence of tribal and hard-to-reach areas—that factor into the partnership option decision. Gaps in the notification indicator are a sign that there is room for improved private-sector engagement, for which PPSA are one </w:t>
      </w:r>
      <w:r w:rsidR="005023CC" w:rsidRPr="00F046DB">
        <w:rPr>
          <w:color w:val="6C6860" w:themeColor="background2" w:themeShade="80"/>
        </w:rPr>
        <w:t xml:space="preserve">possible </w:t>
      </w:r>
      <w:r w:rsidRPr="00F046DB">
        <w:rPr>
          <w:color w:val="6C6860" w:themeColor="background2" w:themeShade="80"/>
        </w:rPr>
        <w:t>modality. In addition to improving notification, PPSA can also improve extended public health actions for private sector patients, which should have knock-on effects for improving treatment success rates. Furthermore, notification gaps can be addressed through various demand</w:t>
      </w:r>
      <w:r w:rsidR="001C44CE" w:rsidRPr="00F046DB">
        <w:rPr>
          <w:color w:val="6C6860" w:themeColor="background2" w:themeShade="80"/>
        </w:rPr>
        <w:t>-</w:t>
      </w:r>
      <w:r w:rsidRPr="00F046DB">
        <w:rPr>
          <w:color w:val="6C6860" w:themeColor="background2" w:themeShade="80"/>
        </w:rPr>
        <w:t xml:space="preserve">generation activities, such as ACSM and ACF, to improve the health-seeking </w:t>
      </w:r>
      <w:r w:rsidR="00AF2738" w:rsidRPr="00F046DB">
        <w:rPr>
          <w:color w:val="6C6860" w:themeColor="background2" w:themeShade="80"/>
        </w:rPr>
        <w:t>behavior</w:t>
      </w:r>
      <w:r w:rsidRPr="00F046DB">
        <w:rPr>
          <w:color w:val="6C6860" w:themeColor="background2" w:themeShade="80"/>
        </w:rPr>
        <w:t xml:space="preserve"> in the community. In hard-to-reach areas, low treatment success rates can also be addressed through drug-access and drug-delivery services with improved public health action. Gaps in the diagnosis indicator can be addressed through diagnostic services and improved specimen management services in tribal and hard-to-reach areas.</w:t>
      </w:r>
    </w:p>
    <w:p w14:paraId="15ED063A" w14:textId="77777777" w:rsidR="00584999" w:rsidRPr="00F046DB" w:rsidRDefault="00584999" w:rsidP="00584999">
      <w:pPr>
        <w:rPr>
          <w:color w:val="6C6860" w:themeColor="background2" w:themeShade="80"/>
        </w:rPr>
      </w:pPr>
      <w:r w:rsidRPr="00F046DB">
        <w:rPr>
          <w:color w:val="6C6860" w:themeColor="background2" w:themeShade="80"/>
        </w:rPr>
        <w:t>In summary, the performance gaps identified with the Ni-kshay data analysis should be assessed together with the perspectives from program experts collected during primary data collection to arrive at the root cause of those gaps before deciding on the appropriate partnership option.</w:t>
      </w:r>
    </w:p>
    <w:p w14:paraId="4C35C2D1" w14:textId="77777777" w:rsidR="00584999" w:rsidRPr="00F046DB" w:rsidRDefault="00584999" w:rsidP="00584999">
      <w:pPr>
        <w:rPr>
          <w:b/>
          <w:bCs/>
          <w:color w:val="6C6362"/>
          <w:sz w:val="20"/>
          <w:szCs w:val="20"/>
        </w:rPr>
      </w:pPr>
      <w:r w:rsidRPr="00F046DB">
        <w:rPr>
          <w:b/>
          <w:bCs/>
          <w:color w:val="6C6362"/>
          <w:sz w:val="20"/>
          <w:szCs w:val="20"/>
        </w:rPr>
        <w:t>Table 3: Potential Justifications for Partnership Options</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6609"/>
      </w:tblGrid>
      <w:tr w:rsidR="00584999" w:rsidRPr="00F046DB" w14:paraId="4AE65AF1" w14:textId="77777777" w:rsidTr="0044618A">
        <w:trPr>
          <w:cnfStyle w:val="100000000000" w:firstRow="1" w:lastRow="0" w:firstColumn="0" w:lastColumn="0" w:oddVBand="0" w:evenVBand="0" w:oddHBand="0" w:evenHBand="0" w:firstRowFirstColumn="0" w:firstRowLastColumn="0" w:lastRowFirstColumn="0" w:lastRowLastColumn="0"/>
          <w:trHeight w:val="870"/>
          <w:jc w:val="center"/>
        </w:trPr>
        <w:tc>
          <w:tcPr>
            <w:cnfStyle w:val="001000000100" w:firstRow="0" w:lastRow="0" w:firstColumn="1" w:lastColumn="0" w:oddVBand="0" w:evenVBand="0" w:oddHBand="0" w:evenHBand="0" w:firstRowFirstColumn="1" w:firstRowLastColumn="0" w:lastRowFirstColumn="0" w:lastRowLastColumn="0"/>
            <w:tcW w:w="1466" w:type="pct"/>
            <w:tcBorders>
              <w:bottom w:val="none" w:sz="0" w:space="0" w:color="auto"/>
              <w:right w:val="none" w:sz="0" w:space="0" w:color="auto"/>
            </w:tcBorders>
            <w:shd w:val="clear" w:color="auto" w:fill="002060"/>
            <w:vAlign w:val="center"/>
            <w:hideMark/>
          </w:tcPr>
          <w:p w14:paraId="457FAD2F" w14:textId="77777777" w:rsidR="00584999" w:rsidRPr="00F046DB" w:rsidRDefault="00584999" w:rsidP="0044618A">
            <w:pPr>
              <w:spacing w:after="0" w:line="240" w:lineRule="auto"/>
              <w:jc w:val="center"/>
              <w:rPr>
                <w:rFonts w:ascii="Calibri" w:eastAsia="Times New Roman" w:hAnsi="Calibri" w:cs="Calibri"/>
                <w:kern w:val="0"/>
                <w:lang w:val="en-US" w:eastAsia="en-IN"/>
                <w14:ligatures w14:val="none"/>
              </w:rPr>
            </w:pPr>
            <w:r w:rsidRPr="00F046DB">
              <w:rPr>
                <w:rFonts w:ascii="Calibri" w:eastAsia="Times New Roman" w:hAnsi="Calibri" w:cs="Calibri"/>
                <w:color w:val="FFFFFF" w:themeColor="background1"/>
                <w:kern w:val="0"/>
                <w:lang w:val="en-US" w:eastAsia="en-IN"/>
                <w14:ligatures w14:val="none"/>
              </w:rPr>
              <w:t>Partnership Option</w:t>
            </w:r>
            <w:r w:rsidRPr="00F046DB">
              <w:rPr>
                <w:rFonts w:ascii="Calibri" w:eastAsia="Times New Roman" w:hAnsi="Calibri" w:cs="Calibri"/>
                <w:color w:val="FFFFFF" w:themeColor="background1"/>
                <w:kern w:val="0"/>
                <w:lang w:val="en-US" w:eastAsia="en-IN"/>
                <w14:ligatures w14:val="none"/>
              </w:rPr>
              <w:br/>
              <w:t>(Suggested in Partnership Guidance Document - 2019)</w:t>
            </w:r>
          </w:p>
        </w:tc>
        <w:tc>
          <w:tcPr>
            <w:tcW w:w="3534" w:type="pct"/>
            <w:shd w:val="clear" w:color="auto" w:fill="002060"/>
            <w:vAlign w:val="center"/>
            <w:hideMark/>
          </w:tcPr>
          <w:p w14:paraId="4E23B512" w14:textId="77777777" w:rsidR="00584999" w:rsidRPr="00F046DB" w:rsidRDefault="00584999" w:rsidP="0044618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lang w:val="en-US" w:eastAsia="en-IN"/>
                <w14:ligatures w14:val="none"/>
              </w:rPr>
            </w:pPr>
            <w:r w:rsidRPr="00F046DB">
              <w:rPr>
                <w:rFonts w:ascii="Calibri" w:eastAsia="Times New Roman" w:hAnsi="Calibri" w:cs="Calibri"/>
                <w:color w:val="FFFFFF" w:themeColor="background1"/>
                <w:kern w:val="0"/>
                <w:lang w:val="en-US" w:eastAsia="en-IN"/>
                <w14:ligatures w14:val="none"/>
              </w:rPr>
              <w:t>Suggested Justification for Partnership Option</w:t>
            </w:r>
          </w:p>
        </w:tc>
      </w:tr>
      <w:tr w:rsidR="009F13D6" w:rsidRPr="00F046DB" w14:paraId="5EB13F1B" w14:textId="77777777" w:rsidTr="00D262E9">
        <w:trPr>
          <w:cnfStyle w:val="000000100000" w:firstRow="0" w:lastRow="0" w:firstColumn="0" w:lastColumn="0" w:oddVBand="0" w:evenVBand="0" w:oddHBand="1" w:evenHBand="0" w:firstRowFirstColumn="0" w:firstRowLastColumn="0" w:lastRowFirstColumn="0" w:lastRowLastColumn="0"/>
          <w:trHeight w:val="2384"/>
          <w:jc w:val="center"/>
        </w:trPr>
        <w:tc>
          <w:tcPr>
            <w:cnfStyle w:val="001000000000" w:firstRow="0" w:lastRow="0" w:firstColumn="1" w:lastColumn="0" w:oddVBand="0" w:evenVBand="0" w:oddHBand="0" w:evenHBand="0" w:firstRowFirstColumn="0" w:firstRowLastColumn="0" w:lastRowFirstColumn="0" w:lastRowLastColumn="0"/>
            <w:tcW w:w="1466" w:type="pct"/>
            <w:vAlign w:val="center"/>
            <w:hideMark/>
          </w:tcPr>
          <w:p w14:paraId="13D3DEAF" w14:textId="77777777" w:rsidR="009F13D6" w:rsidRPr="00F046DB" w:rsidRDefault="009F13D6" w:rsidP="00D262E9">
            <w:pPr>
              <w:spacing w:after="0" w:line="240" w:lineRule="auto"/>
              <w:rPr>
                <w:rFonts w:eastAsia="Times New Roman" w:cs="Calibri"/>
                <w:color w:val="595959" w:themeColor="text1" w:themeTint="A6"/>
                <w:kern w:val="0"/>
                <w:sz w:val="20"/>
                <w:szCs w:val="20"/>
                <w:lang w:val="en-US" w:eastAsia="en-IN"/>
                <w14:ligatures w14:val="none"/>
              </w:rPr>
            </w:pPr>
            <w:r w:rsidRPr="00F046DB">
              <w:rPr>
                <w:rFonts w:eastAsia="Times New Roman" w:cs="Calibri"/>
                <w:color w:val="595959" w:themeColor="text1" w:themeTint="A6"/>
                <w:kern w:val="0"/>
                <w:sz w:val="20"/>
                <w:szCs w:val="20"/>
                <w:lang w:val="en-US" w:eastAsia="en-IN"/>
                <w14:ligatures w14:val="none"/>
              </w:rPr>
              <w:t>Patient Provider Support Agency (PPSA)</w:t>
            </w:r>
          </w:p>
        </w:tc>
        <w:tc>
          <w:tcPr>
            <w:tcW w:w="3534" w:type="pct"/>
            <w:noWrap/>
            <w:hideMark/>
          </w:tcPr>
          <w:p w14:paraId="140D8897" w14:textId="375B71B4" w:rsidR="009F13D6" w:rsidRPr="00F046DB" w:rsidRDefault="009F13D6"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 xml:space="preserve">High TB </w:t>
            </w:r>
            <w:r w:rsidR="00AD4B23" w:rsidRPr="00F046DB">
              <w:rPr>
                <w:rFonts w:eastAsia="Times New Roman" w:cs="Calibri"/>
                <w:color w:val="595959" w:themeColor="text1" w:themeTint="A6"/>
                <w:sz w:val="20"/>
                <w:szCs w:val="20"/>
                <w:lang w:val="en-US" w:eastAsia="en-IN"/>
              </w:rPr>
              <w:t>n</w:t>
            </w:r>
            <w:r w:rsidRPr="00F046DB">
              <w:rPr>
                <w:rFonts w:eastAsia="Times New Roman" w:cs="Calibri"/>
                <w:color w:val="595959" w:themeColor="text1" w:themeTint="A6"/>
                <w:sz w:val="20"/>
                <w:szCs w:val="20"/>
                <w:lang w:val="en-US" w:eastAsia="en-IN"/>
              </w:rPr>
              <w:t xml:space="preserve">otification </w:t>
            </w:r>
            <w:r w:rsidR="00AD4B23" w:rsidRPr="00F046DB">
              <w:rPr>
                <w:rFonts w:eastAsia="Times New Roman" w:cs="Calibri"/>
                <w:color w:val="595959" w:themeColor="text1" w:themeTint="A6"/>
                <w:sz w:val="20"/>
                <w:szCs w:val="20"/>
                <w:lang w:val="en-US" w:eastAsia="en-IN"/>
              </w:rPr>
              <w:t>g</w:t>
            </w:r>
            <w:r w:rsidRPr="00F046DB">
              <w:rPr>
                <w:rFonts w:eastAsia="Times New Roman" w:cs="Calibri"/>
                <w:color w:val="595959" w:themeColor="text1" w:themeTint="A6"/>
                <w:sz w:val="20"/>
                <w:szCs w:val="20"/>
                <w:lang w:val="en-US" w:eastAsia="en-IN"/>
              </w:rPr>
              <w:t xml:space="preserve">ap </w:t>
            </w:r>
            <w:r w:rsidR="00AD4B23" w:rsidRPr="00F046DB">
              <w:rPr>
                <w:rFonts w:eastAsia="Times New Roman" w:cs="Calibri"/>
                <w:color w:val="595959" w:themeColor="text1" w:themeTint="A6"/>
                <w:sz w:val="20"/>
                <w:szCs w:val="20"/>
                <w:lang w:val="en-US" w:eastAsia="en-IN"/>
              </w:rPr>
              <w:t>s</w:t>
            </w:r>
            <w:r w:rsidRPr="00F046DB">
              <w:rPr>
                <w:rFonts w:eastAsia="Times New Roman" w:cs="Calibri"/>
                <w:color w:val="595959" w:themeColor="text1" w:themeTint="A6"/>
                <w:sz w:val="20"/>
                <w:szCs w:val="20"/>
                <w:lang w:val="en-US" w:eastAsia="en-IN"/>
              </w:rPr>
              <w:t>core</w:t>
            </w:r>
          </w:p>
          <w:p w14:paraId="663DB8E2" w14:textId="7B0819FC" w:rsidR="009F13D6" w:rsidRPr="00F046DB" w:rsidRDefault="009F13D6"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 xml:space="preserve">High </w:t>
            </w:r>
            <w:r w:rsidR="00AD4B23" w:rsidRPr="00F046DB">
              <w:rPr>
                <w:rFonts w:eastAsia="Times New Roman" w:cs="Calibri"/>
                <w:color w:val="595959" w:themeColor="text1" w:themeTint="A6"/>
                <w:sz w:val="20"/>
                <w:szCs w:val="20"/>
                <w:lang w:val="en-US" w:eastAsia="en-IN"/>
              </w:rPr>
              <w:t>p</w:t>
            </w:r>
            <w:r w:rsidRPr="00F046DB">
              <w:rPr>
                <w:rFonts w:eastAsia="Times New Roman" w:cs="Calibri"/>
                <w:color w:val="595959" w:themeColor="text1" w:themeTint="A6"/>
                <w:sz w:val="20"/>
                <w:szCs w:val="20"/>
                <w:lang w:val="en-US" w:eastAsia="en-IN"/>
              </w:rPr>
              <w:t xml:space="preserve">rivate </w:t>
            </w:r>
            <w:r w:rsidR="00AD4B23" w:rsidRPr="00F046DB">
              <w:rPr>
                <w:rFonts w:eastAsia="Times New Roman" w:cs="Calibri"/>
                <w:color w:val="595959" w:themeColor="text1" w:themeTint="A6"/>
                <w:sz w:val="20"/>
                <w:szCs w:val="20"/>
                <w:lang w:val="en-US" w:eastAsia="en-IN"/>
              </w:rPr>
              <w:t>s</w:t>
            </w:r>
            <w:r w:rsidRPr="00F046DB">
              <w:rPr>
                <w:rFonts w:eastAsia="Times New Roman" w:cs="Calibri"/>
                <w:color w:val="595959" w:themeColor="text1" w:themeTint="A6"/>
                <w:sz w:val="20"/>
                <w:szCs w:val="20"/>
                <w:lang w:val="en-US" w:eastAsia="en-IN"/>
              </w:rPr>
              <w:t xml:space="preserve">ector </w:t>
            </w:r>
            <w:r w:rsidR="00AD4B23" w:rsidRPr="00F046DB">
              <w:rPr>
                <w:rFonts w:eastAsia="Times New Roman" w:cs="Calibri"/>
                <w:color w:val="595959" w:themeColor="text1" w:themeTint="A6"/>
                <w:sz w:val="20"/>
                <w:szCs w:val="20"/>
                <w:lang w:val="en-US" w:eastAsia="en-IN"/>
              </w:rPr>
              <w:t>p</w:t>
            </w:r>
            <w:r w:rsidRPr="00F046DB">
              <w:rPr>
                <w:rFonts w:eastAsia="Times New Roman" w:cs="Calibri"/>
                <w:color w:val="595959" w:themeColor="text1" w:themeTint="A6"/>
                <w:sz w:val="20"/>
                <w:szCs w:val="20"/>
                <w:lang w:val="en-US" w:eastAsia="en-IN"/>
              </w:rPr>
              <w:t>resence</w:t>
            </w:r>
          </w:p>
          <w:p w14:paraId="68EAA07F" w14:textId="309E6427" w:rsidR="009F13D6" w:rsidRPr="00F046DB" w:rsidRDefault="009F13D6"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 xml:space="preserve">More than 200 </w:t>
            </w:r>
            <w:r w:rsidR="00AD4B23" w:rsidRPr="00F046DB">
              <w:rPr>
                <w:rFonts w:eastAsia="Times New Roman" w:cs="Calibri"/>
                <w:color w:val="595959" w:themeColor="text1" w:themeTint="A6"/>
                <w:sz w:val="20"/>
                <w:szCs w:val="20"/>
                <w:lang w:val="en-US" w:eastAsia="en-IN"/>
              </w:rPr>
              <w:t>p</w:t>
            </w:r>
            <w:r w:rsidRPr="00F046DB">
              <w:rPr>
                <w:rFonts w:eastAsia="Times New Roman" w:cs="Calibri"/>
                <w:color w:val="595959" w:themeColor="text1" w:themeTint="A6"/>
                <w:sz w:val="20"/>
                <w:szCs w:val="20"/>
                <w:lang w:val="en-US" w:eastAsia="en-IN"/>
              </w:rPr>
              <w:t xml:space="preserve">rivate </w:t>
            </w:r>
            <w:r w:rsidR="00AD4B23" w:rsidRPr="00F046DB">
              <w:rPr>
                <w:rFonts w:eastAsia="Times New Roman" w:cs="Calibri"/>
                <w:color w:val="595959" w:themeColor="text1" w:themeTint="A6"/>
                <w:sz w:val="20"/>
                <w:szCs w:val="20"/>
                <w:lang w:val="en-US" w:eastAsia="en-IN"/>
              </w:rPr>
              <w:t>s</w:t>
            </w:r>
            <w:r w:rsidRPr="00F046DB">
              <w:rPr>
                <w:rFonts w:eastAsia="Times New Roman" w:cs="Calibri"/>
                <w:color w:val="595959" w:themeColor="text1" w:themeTint="A6"/>
                <w:sz w:val="20"/>
                <w:szCs w:val="20"/>
                <w:lang w:val="en-US" w:eastAsia="en-IN"/>
              </w:rPr>
              <w:t xml:space="preserve">ector TB </w:t>
            </w:r>
            <w:r w:rsidR="00AD4B23" w:rsidRPr="00F046DB">
              <w:rPr>
                <w:rFonts w:eastAsia="Times New Roman" w:cs="Calibri"/>
                <w:color w:val="595959" w:themeColor="text1" w:themeTint="A6"/>
                <w:sz w:val="20"/>
                <w:szCs w:val="20"/>
                <w:lang w:val="en-US" w:eastAsia="en-IN"/>
              </w:rPr>
              <w:t>n</w:t>
            </w:r>
            <w:r w:rsidRPr="00F046DB">
              <w:rPr>
                <w:rFonts w:eastAsia="Times New Roman" w:cs="Calibri"/>
                <w:color w:val="595959" w:themeColor="text1" w:themeTint="A6"/>
                <w:sz w:val="20"/>
                <w:szCs w:val="20"/>
                <w:lang w:val="en-US" w:eastAsia="en-IN"/>
              </w:rPr>
              <w:t>otification</w:t>
            </w:r>
            <w:r w:rsidR="00AD4B23" w:rsidRPr="00F046DB">
              <w:rPr>
                <w:rFonts w:eastAsia="Times New Roman" w:cs="Calibri"/>
                <w:color w:val="595959" w:themeColor="text1" w:themeTint="A6"/>
                <w:sz w:val="20"/>
                <w:szCs w:val="20"/>
                <w:lang w:val="en-US" w:eastAsia="en-IN"/>
              </w:rPr>
              <w:t>s</w:t>
            </w:r>
            <w:r w:rsidRPr="00F046DB">
              <w:rPr>
                <w:rFonts w:eastAsia="Times New Roman" w:cs="Calibri"/>
                <w:color w:val="595959" w:themeColor="text1" w:themeTint="A6"/>
                <w:sz w:val="20"/>
                <w:szCs w:val="20"/>
                <w:lang w:val="en-US" w:eastAsia="en-IN"/>
              </w:rPr>
              <w:t xml:space="preserve"> for </w:t>
            </w:r>
            <w:r w:rsidR="00AD4B23" w:rsidRPr="00F046DB">
              <w:rPr>
                <w:rFonts w:eastAsia="Times New Roman" w:cs="Calibri"/>
                <w:color w:val="595959" w:themeColor="text1" w:themeTint="A6"/>
                <w:sz w:val="20"/>
                <w:szCs w:val="20"/>
                <w:lang w:val="en-US" w:eastAsia="en-IN"/>
              </w:rPr>
              <w:t>PPSA</w:t>
            </w:r>
            <w:r w:rsidRPr="00F046DB">
              <w:rPr>
                <w:rFonts w:eastAsia="Times New Roman" w:cs="Calibri"/>
                <w:color w:val="595959" w:themeColor="text1" w:themeTint="A6"/>
                <w:sz w:val="20"/>
                <w:szCs w:val="20"/>
                <w:lang w:val="en-US" w:eastAsia="en-IN"/>
              </w:rPr>
              <w:t xml:space="preserve"> financial viability</w:t>
            </w:r>
          </w:p>
          <w:p w14:paraId="0C1C25A5" w14:textId="77777777" w:rsidR="009F13D6" w:rsidRPr="00F046DB" w:rsidRDefault="009F13D6"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High TB notification target, given the population of the district</w:t>
            </w:r>
          </w:p>
          <w:p w14:paraId="2EDCE7EF" w14:textId="34245B0B" w:rsidR="009F13D6" w:rsidRPr="00F046DB" w:rsidRDefault="009F13D6"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 xml:space="preserve">Low UDST </w:t>
            </w:r>
            <w:r w:rsidR="00AD4B23" w:rsidRPr="00F046DB">
              <w:rPr>
                <w:rFonts w:eastAsia="Times New Roman" w:cs="Calibri"/>
                <w:color w:val="595959" w:themeColor="text1" w:themeTint="A6"/>
                <w:sz w:val="20"/>
                <w:szCs w:val="20"/>
                <w:lang w:val="en-US" w:eastAsia="en-IN"/>
              </w:rPr>
              <w:t>g</w:t>
            </w:r>
            <w:r w:rsidRPr="00F046DB">
              <w:rPr>
                <w:rFonts w:eastAsia="Times New Roman" w:cs="Calibri"/>
                <w:color w:val="595959" w:themeColor="text1" w:themeTint="A6"/>
                <w:sz w:val="20"/>
                <w:szCs w:val="20"/>
                <w:lang w:val="en-US" w:eastAsia="en-IN"/>
              </w:rPr>
              <w:t xml:space="preserve">ap </w:t>
            </w:r>
            <w:r w:rsidR="00AD4B23" w:rsidRPr="00F046DB">
              <w:rPr>
                <w:rFonts w:eastAsia="Times New Roman" w:cs="Calibri"/>
                <w:color w:val="595959" w:themeColor="text1" w:themeTint="A6"/>
                <w:sz w:val="20"/>
                <w:szCs w:val="20"/>
                <w:lang w:val="en-US" w:eastAsia="en-IN"/>
              </w:rPr>
              <w:t>s</w:t>
            </w:r>
            <w:r w:rsidRPr="00F046DB">
              <w:rPr>
                <w:rFonts w:eastAsia="Times New Roman" w:cs="Calibri"/>
                <w:color w:val="595959" w:themeColor="text1" w:themeTint="A6"/>
                <w:sz w:val="20"/>
                <w:szCs w:val="20"/>
                <w:lang w:val="en-US" w:eastAsia="en-IN"/>
              </w:rPr>
              <w:t>core</w:t>
            </w:r>
          </w:p>
          <w:p w14:paraId="6BBA901E" w14:textId="77777777" w:rsidR="009F13D6" w:rsidRPr="00F046DB" w:rsidRDefault="009F13D6"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Availability of urban conglomerations</w:t>
            </w:r>
          </w:p>
          <w:p w14:paraId="6F37B5FF" w14:textId="77777777" w:rsidR="009F13D6" w:rsidRPr="00F046DB" w:rsidRDefault="009F13D6"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Presence of Tribal and Hard to reach areas</w:t>
            </w:r>
          </w:p>
          <w:p w14:paraId="42129A2B" w14:textId="3FC0FF0C" w:rsidR="009F13D6" w:rsidRPr="00F046DB" w:rsidRDefault="009F13D6"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High partnership need score</w:t>
            </w:r>
          </w:p>
        </w:tc>
      </w:tr>
      <w:tr w:rsidR="00AD4B23" w:rsidRPr="00F046DB" w14:paraId="063E54E1" w14:textId="77777777" w:rsidTr="00D262E9">
        <w:trPr>
          <w:trHeight w:val="1889"/>
          <w:jc w:val="center"/>
        </w:trPr>
        <w:tc>
          <w:tcPr>
            <w:cnfStyle w:val="001000000000" w:firstRow="0" w:lastRow="0" w:firstColumn="1" w:lastColumn="0" w:oddVBand="0" w:evenVBand="0" w:oddHBand="0" w:evenHBand="0" w:firstRowFirstColumn="0" w:firstRowLastColumn="0" w:lastRowFirstColumn="0" w:lastRowLastColumn="0"/>
            <w:tcW w:w="1466" w:type="pct"/>
            <w:vAlign w:val="center"/>
            <w:hideMark/>
          </w:tcPr>
          <w:p w14:paraId="6441E183" w14:textId="496FE2C8" w:rsidR="00AD4B23" w:rsidRPr="00F046DB" w:rsidRDefault="00AD4B23" w:rsidP="00D262E9">
            <w:pPr>
              <w:spacing w:after="0" w:line="240" w:lineRule="auto"/>
              <w:rPr>
                <w:rFonts w:eastAsia="Times New Roman" w:cs="Calibri"/>
                <w:color w:val="595959" w:themeColor="text1" w:themeTint="A6"/>
                <w:kern w:val="0"/>
                <w:sz w:val="20"/>
                <w:szCs w:val="20"/>
                <w:lang w:val="en-US" w:eastAsia="en-IN"/>
                <w14:ligatures w14:val="none"/>
              </w:rPr>
            </w:pPr>
            <w:r w:rsidRPr="00F046DB">
              <w:rPr>
                <w:rFonts w:eastAsia="Times New Roman" w:cs="Calibri"/>
                <w:color w:val="595959" w:themeColor="text1" w:themeTint="A6"/>
                <w:kern w:val="0"/>
                <w:sz w:val="20"/>
                <w:szCs w:val="20"/>
                <w:lang w:val="en-US" w:eastAsia="en-IN"/>
                <w14:ligatures w14:val="none"/>
              </w:rPr>
              <w:t xml:space="preserve">Advocacy, </w:t>
            </w:r>
            <w:proofErr w:type="gramStart"/>
            <w:r w:rsidRPr="00F046DB">
              <w:rPr>
                <w:rFonts w:eastAsia="Times New Roman" w:cs="Calibri"/>
                <w:color w:val="595959" w:themeColor="text1" w:themeTint="A6"/>
                <w:kern w:val="0"/>
                <w:sz w:val="20"/>
                <w:szCs w:val="20"/>
                <w:lang w:val="en-US" w:eastAsia="en-IN"/>
                <w14:ligatures w14:val="none"/>
              </w:rPr>
              <w:t>communication</w:t>
            </w:r>
            <w:proofErr w:type="gramEnd"/>
            <w:r w:rsidRPr="00F046DB">
              <w:rPr>
                <w:rFonts w:eastAsia="Times New Roman" w:cs="Calibri"/>
                <w:color w:val="595959" w:themeColor="text1" w:themeTint="A6"/>
                <w:kern w:val="0"/>
                <w:sz w:val="20"/>
                <w:szCs w:val="20"/>
                <w:lang w:val="en-US" w:eastAsia="en-IN"/>
                <w14:ligatures w14:val="none"/>
              </w:rPr>
              <w:t xml:space="preserve"> and </w:t>
            </w:r>
            <w:r w:rsidR="00D262E9" w:rsidRPr="00F046DB">
              <w:rPr>
                <w:rFonts w:eastAsia="Times New Roman" w:cs="Calibri"/>
                <w:color w:val="595959" w:themeColor="text1" w:themeTint="A6"/>
                <w:kern w:val="0"/>
                <w:sz w:val="20"/>
                <w:szCs w:val="20"/>
                <w:lang w:val="en-US" w:eastAsia="en-IN"/>
                <w14:ligatures w14:val="none"/>
              </w:rPr>
              <w:t>social mobilization</w:t>
            </w:r>
            <w:r w:rsidRPr="00F046DB">
              <w:rPr>
                <w:rFonts w:eastAsia="Times New Roman" w:cs="Calibri"/>
                <w:color w:val="595959" w:themeColor="text1" w:themeTint="A6"/>
                <w:kern w:val="0"/>
                <w:sz w:val="20"/>
                <w:szCs w:val="20"/>
                <w:lang w:val="en-US" w:eastAsia="en-IN"/>
                <w14:ligatures w14:val="none"/>
              </w:rPr>
              <w:t xml:space="preserve"> (ACSM)</w:t>
            </w:r>
          </w:p>
        </w:tc>
        <w:tc>
          <w:tcPr>
            <w:tcW w:w="3534" w:type="pct"/>
            <w:noWrap/>
            <w:hideMark/>
          </w:tcPr>
          <w:p w14:paraId="7CF11BCC" w14:textId="2ED45D2B" w:rsidR="00AD4B23" w:rsidRPr="00F046DB" w:rsidRDefault="00AD4B23"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Presence of tribal and hard to reach areas</w:t>
            </w:r>
          </w:p>
          <w:p w14:paraId="48C4528D" w14:textId="074ED7C9" w:rsidR="00AD4B23" w:rsidRPr="00F046DB" w:rsidRDefault="00AD4B23"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High TB notification gap score</w:t>
            </w:r>
          </w:p>
          <w:p w14:paraId="2E9FC55D" w14:textId="3E0462AE" w:rsidR="00AD4B23" w:rsidRPr="00F046DB" w:rsidRDefault="00AD4B23"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Requirement of innovative ACSM activities</w:t>
            </w:r>
          </w:p>
          <w:p w14:paraId="426347F8" w14:textId="77777777" w:rsidR="00AD4B23" w:rsidRPr="00F046DB" w:rsidRDefault="00AD4B23"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Lack of availability of appropriate human resources</w:t>
            </w:r>
          </w:p>
          <w:p w14:paraId="75CCBDFF" w14:textId="77777777" w:rsidR="00AD4B23" w:rsidRPr="00F046DB" w:rsidRDefault="00AD4B23"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Lack of adequate quantity of information, education, and communication (IEC) materials</w:t>
            </w:r>
          </w:p>
          <w:p w14:paraId="4E7554AD" w14:textId="4AA1D5B9" w:rsidR="00AD4B23" w:rsidRPr="00F046DB" w:rsidRDefault="00AD4B23"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PPSA not available in the district</w:t>
            </w:r>
          </w:p>
        </w:tc>
      </w:tr>
      <w:tr w:rsidR="00D262E9" w:rsidRPr="00F046DB" w14:paraId="63898F4F" w14:textId="77777777" w:rsidTr="00D262E9">
        <w:trPr>
          <w:cnfStyle w:val="000000100000" w:firstRow="0" w:lastRow="0" w:firstColumn="0" w:lastColumn="0" w:oddVBand="0" w:evenVBand="0" w:oddHBand="1" w:evenHBand="0" w:firstRowFirstColumn="0" w:firstRowLastColumn="0" w:lastRowFirstColumn="0" w:lastRowLastColumn="0"/>
          <w:trHeight w:val="1241"/>
          <w:jc w:val="center"/>
        </w:trPr>
        <w:tc>
          <w:tcPr>
            <w:cnfStyle w:val="001000000000" w:firstRow="0" w:lastRow="0" w:firstColumn="1" w:lastColumn="0" w:oddVBand="0" w:evenVBand="0" w:oddHBand="0" w:evenHBand="0" w:firstRowFirstColumn="0" w:firstRowLastColumn="0" w:lastRowFirstColumn="0" w:lastRowLastColumn="0"/>
            <w:tcW w:w="1466" w:type="pct"/>
            <w:noWrap/>
            <w:vAlign w:val="center"/>
            <w:hideMark/>
          </w:tcPr>
          <w:p w14:paraId="0158EA4F" w14:textId="77777777" w:rsidR="00D262E9" w:rsidRPr="00F046DB" w:rsidRDefault="00D262E9" w:rsidP="00D262E9">
            <w:pPr>
              <w:spacing w:after="0" w:line="240" w:lineRule="auto"/>
              <w:rPr>
                <w:rFonts w:eastAsia="Times New Roman" w:cs="Calibri"/>
                <w:color w:val="595959" w:themeColor="text1" w:themeTint="A6"/>
                <w:kern w:val="0"/>
                <w:sz w:val="20"/>
                <w:szCs w:val="20"/>
                <w:lang w:val="en-US" w:eastAsia="en-IN"/>
                <w14:ligatures w14:val="none"/>
              </w:rPr>
            </w:pPr>
            <w:r w:rsidRPr="00F046DB">
              <w:rPr>
                <w:rFonts w:eastAsia="Times New Roman" w:cs="Calibri"/>
                <w:color w:val="595959" w:themeColor="text1" w:themeTint="A6"/>
                <w:kern w:val="0"/>
                <w:sz w:val="20"/>
                <w:szCs w:val="20"/>
                <w:lang w:val="en-US" w:eastAsia="en-IN"/>
                <w14:ligatures w14:val="none"/>
              </w:rPr>
              <w:t>Public Health Action (PHA)</w:t>
            </w:r>
          </w:p>
        </w:tc>
        <w:tc>
          <w:tcPr>
            <w:tcW w:w="3534" w:type="pct"/>
            <w:noWrap/>
            <w:hideMark/>
          </w:tcPr>
          <w:p w14:paraId="42A526AF" w14:textId="3A614156" w:rsidR="00D262E9" w:rsidRPr="00F046DB" w:rsidRDefault="00D262E9"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High TB successful treatment outcome gap score</w:t>
            </w:r>
          </w:p>
          <w:p w14:paraId="54C9E250" w14:textId="77777777" w:rsidR="00D262E9" w:rsidRPr="00F046DB" w:rsidRDefault="00D262E9"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PPSA not present in the district</w:t>
            </w:r>
          </w:p>
          <w:p w14:paraId="5FFBEFA0" w14:textId="40144A1F" w:rsidR="00D262E9" w:rsidRPr="00F046DB" w:rsidRDefault="00D262E9"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 xml:space="preserve">High partnership need score </w:t>
            </w:r>
          </w:p>
          <w:p w14:paraId="4B219CCF" w14:textId="5F24C1C9" w:rsidR="00D262E9" w:rsidRPr="00F046DB" w:rsidRDefault="00D262E9"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Need for augmenting public sector in identified regions</w:t>
            </w:r>
          </w:p>
        </w:tc>
      </w:tr>
      <w:tr w:rsidR="00D262E9" w:rsidRPr="00F046DB" w14:paraId="4A6C6ED3" w14:textId="77777777" w:rsidTr="00D262E9">
        <w:trPr>
          <w:trHeight w:val="1070"/>
          <w:jc w:val="center"/>
        </w:trPr>
        <w:tc>
          <w:tcPr>
            <w:cnfStyle w:val="001000000000" w:firstRow="0" w:lastRow="0" w:firstColumn="1" w:lastColumn="0" w:oddVBand="0" w:evenVBand="0" w:oddHBand="0" w:evenHBand="0" w:firstRowFirstColumn="0" w:firstRowLastColumn="0" w:lastRowFirstColumn="0" w:lastRowLastColumn="0"/>
            <w:tcW w:w="1466" w:type="pct"/>
            <w:noWrap/>
            <w:vAlign w:val="center"/>
            <w:hideMark/>
          </w:tcPr>
          <w:p w14:paraId="30ED9D42" w14:textId="77777777" w:rsidR="00D262E9" w:rsidRPr="00F046DB" w:rsidRDefault="00D262E9" w:rsidP="00D262E9">
            <w:pPr>
              <w:spacing w:after="0" w:line="240" w:lineRule="auto"/>
              <w:rPr>
                <w:rFonts w:eastAsia="Times New Roman" w:cs="Calibri"/>
                <w:color w:val="595959" w:themeColor="text1" w:themeTint="A6"/>
                <w:kern w:val="0"/>
                <w:sz w:val="20"/>
                <w:szCs w:val="20"/>
                <w:lang w:val="en-US" w:eastAsia="en-IN"/>
                <w14:ligatures w14:val="none"/>
              </w:rPr>
            </w:pPr>
            <w:r w:rsidRPr="00F046DB">
              <w:rPr>
                <w:rFonts w:eastAsia="Times New Roman" w:cs="Calibri"/>
                <w:color w:val="595959" w:themeColor="text1" w:themeTint="A6"/>
                <w:kern w:val="0"/>
                <w:sz w:val="20"/>
                <w:szCs w:val="20"/>
                <w:lang w:val="en-US" w:eastAsia="en-IN"/>
                <w14:ligatures w14:val="none"/>
              </w:rPr>
              <w:lastRenderedPageBreak/>
              <w:t>Diagnostic Services</w:t>
            </w:r>
          </w:p>
        </w:tc>
        <w:tc>
          <w:tcPr>
            <w:tcW w:w="3534" w:type="pct"/>
            <w:noWrap/>
            <w:hideMark/>
          </w:tcPr>
          <w:p w14:paraId="5C1DBABE" w14:textId="77777777" w:rsidR="00D262E9" w:rsidRPr="00F046DB" w:rsidRDefault="00D262E9"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 xml:space="preserve">High HIV/DM/UDS/MC testing gap score </w:t>
            </w:r>
          </w:p>
          <w:p w14:paraId="7B91FBA3" w14:textId="1E2DD5FB" w:rsidR="00D262E9" w:rsidRPr="00F046DB" w:rsidRDefault="00D262E9"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Low private sector presence in the district</w:t>
            </w:r>
          </w:p>
          <w:p w14:paraId="26B6B5E2" w14:textId="2A6F9CA5" w:rsidR="00D262E9" w:rsidRPr="00F046DB" w:rsidRDefault="00D262E9"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Unavailability of adequate medical infrastructure at public health facilities</w:t>
            </w:r>
          </w:p>
        </w:tc>
      </w:tr>
      <w:tr w:rsidR="00D262E9" w:rsidRPr="00F046DB" w14:paraId="43F1B8DB" w14:textId="77777777" w:rsidTr="00D262E9">
        <w:trPr>
          <w:cnfStyle w:val="000000100000" w:firstRow="0" w:lastRow="0" w:firstColumn="0" w:lastColumn="0" w:oddVBand="0" w:evenVBand="0" w:oddHBand="1" w:evenHBand="0" w:firstRowFirstColumn="0" w:firstRowLastColumn="0" w:lastRowFirstColumn="0" w:lastRowLastColumn="0"/>
          <w:trHeight w:val="1052"/>
          <w:jc w:val="center"/>
        </w:trPr>
        <w:tc>
          <w:tcPr>
            <w:cnfStyle w:val="001000000000" w:firstRow="0" w:lastRow="0" w:firstColumn="1" w:lastColumn="0" w:oddVBand="0" w:evenVBand="0" w:oddHBand="0" w:evenHBand="0" w:firstRowFirstColumn="0" w:firstRowLastColumn="0" w:lastRowFirstColumn="0" w:lastRowLastColumn="0"/>
            <w:tcW w:w="1466" w:type="pct"/>
            <w:noWrap/>
            <w:vAlign w:val="center"/>
            <w:hideMark/>
          </w:tcPr>
          <w:p w14:paraId="2419FD49" w14:textId="77777777" w:rsidR="00D262E9" w:rsidRPr="00F046DB" w:rsidRDefault="00D262E9" w:rsidP="00D262E9">
            <w:pPr>
              <w:spacing w:after="0" w:line="240" w:lineRule="auto"/>
              <w:rPr>
                <w:rFonts w:eastAsia="Times New Roman" w:cs="Calibri"/>
                <w:color w:val="595959" w:themeColor="text1" w:themeTint="A6"/>
                <w:kern w:val="0"/>
                <w:sz w:val="20"/>
                <w:szCs w:val="20"/>
                <w:lang w:val="en-US" w:eastAsia="en-IN"/>
                <w14:ligatures w14:val="none"/>
              </w:rPr>
            </w:pPr>
            <w:r w:rsidRPr="00F046DB">
              <w:rPr>
                <w:rFonts w:eastAsia="Times New Roman" w:cs="Calibri"/>
                <w:color w:val="595959" w:themeColor="text1" w:themeTint="A6"/>
                <w:kern w:val="0"/>
                <w:sz w:val="20"/>
                <w:szCs w:val="20"/>
                <w:lang w:val="en-US" w:eastAsia="en-IN"/>
                <w14:ligatures w14:val="none"/>
              </w:rPr>
              <w:t>Active Case Finding (ACF)</w:t>
            </w:r>
          </w:p>
        </w:tc>
        <w:tc>
          <w:tcPr>
            <w:tcW w:w="3534" w:type="pct"/>
            <w:noWrap/>
            <w:hideMark/>
          </w:tcPr>
          <w:p w14:paraId="53668A21" w14:textId="4DEC50A5" w:rsidR="00D262E9" w:rsidRPr="00F046DB" w:rsidRDefault="00D262E9"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High TB notification gap score</w:t>
            </w:r>
          </w:p>
          <w:p w14:paraId="1FCDEBCE" w14:textId="77777777" w:rsidR="00D262E9" w:rsidRPr="00F046DB" w:rsidRDefault="00D262E9"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Availability of urban conglomerations</w:t>
            </w:r>
          </w:p>
          <w:p w14:paraId="39DC132E" w14:textId="5471F8E3" w:rsidR="00D262E9" w:rsidRPr="00F046DB" w:rsidRDefault="00D262E9"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Presence of tribal and hard to reach areas</w:t>
            </w:r>
          </w:p>
          <w:p w14:paraId="1416A62D" w14:textId="52E16609" w:rsidR="00D262E9" w:rsidRPr="00F046DB" w:rsidRDefault="00D262E9"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PPSA not available in the district</w:t>
            </w:r>
          </w:p>
        </w:tc>
      </w:tr>
      <w:tr w:rsidR="00D262E9" w:rsidRPr="00F046DB" w14:paraId="6C6B432E" w14:textId="77777777" w:rsidTr="00D262E9">
        <w:trPr>
          <w:trHeight w:val="1169"/>
          <w:jc w:val="center"/>
        </w:trPr>
        <w:tc>
          <w:tcPr>
            <w:cnfStyle w:val="001000000000" w:firstRow="0" w:lastRow="0" w:firstColumn="1" w:lastColumn="0" w:oddVBand="0" w:evenVBand="0" w:oddHBand="0" w:evenHBand="0" w:firstRowFirstColumn="0" w:firstRowLastColumn="0" w:lastRowFirstColumn="0" w:lastRowLastColumn="0"/>
            <w:tcW w:w="1466" w:type="pct"/>
            <w:noWrap/>
            <w:vAlign w:val="center"/>
            <w:hideMark/>
          </w:tcPr>
          <w:p w14:paraId="39700F46" w14:textId="77777777" w:rsidR="00D262E9" w:rsidRPr="00F046DB" w:rsidRDefault="00D262E9" w:rsidP="00D262E9">
            <w:pPr>
              <w:spacing w:after="0" w:line="240" w:lineRule="auto"/>
              <w:rPr>
                <w:rFonts w:eastAsia="Times New Roman" w:cs="Calibri"/>
                <w:color w:val="595959" w:themeColor="text1" w:themeTint="A6"/>
                <w:kern w:val="0"/>
                <w:sz w:val="20"/>
                <w:szCs w:val="20"/>
                <w:lang w:val="en-US" w:eastAsia="en-IN"/>
                <w14:ligatures w14:val="none"/>
              </w:rPr>
            </w:pPr>
            <w:r w:rsidRPr="00F046DB">
              <w:rPr>
                <w:rFonts w:eastAsia="Times New Roman" w:cs="Calibri"/>
                <w:color w:val="595959" w:themeColor="text1" w:themeTint="A6"/>
                <w:kern w:val="0"/>
                <w:sz w:val="20"/>
                <w:szCs w:val="20"/>
                <w:lang w:val="en-US" w:eastAsia="en-IN"/>
                <w14:ligatures w14:val="none"/>
              </w:rPr>
              <w:t>Specimen Management</w:t>
            </w:r>
          </w:p>
        </w:tc>
        <w:tc>
          <w:tcPr>
            <w:tcW w:w="3534" w:type="pct"/>
            <w:noWrap/>
            <w:hideMark/>
          </w:tcPr>
          <w:p w14:paraId="6E4FEAC8" w14:textId="77777777" w:rsidR="00D262E9" w:rsidRPr="00F046DB" w:rsidRDefault="00D262E9"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 xml:space="preserve">High HIV/DM/UDS/MC testing gap score </w:t>
            </w:r>
          </w:p>
          <w:p w14:paraId="0AEEEEA6" w14:textId="72829036" w:rsidR="00D262E9" w:rsidRPr="00F046DB" w:rsidRDefault="00D262E9"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Presence of tribal and hard to reach areas</w:t>
            </w:r>
          </w:p>
          <w:p w14:paraId="0B4610AD" w14:textId="0F28A1DB" w:rsidR="00D262E9" w:rsidRPr="00F046DB" w:rsidRDefault="00D262E9"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 xml:space="preserve">Low </w:t>
            </w:r>
            <w:r w:rsidR="00472D5B" w:rsidRPr="00F046DB">
              <w:rPr>
                <w:rFonts w:eastAsia="Times New Roman" w:cs="Calibri"/>
                <w:color w:val="595959" w:themeColor="text1" w:themeTint="A6"/>
                <w:sz w:val="20"/>
                <w:szCs w:val="20"/>
                <w:lang w:val="en-US" w:eastAsia="en-IN"/>
              </w:rPr>
              <w:t>p</w:t>
            </w:r>
            <w:r w:rsidRPr="00F046DB">
              <w:rPr>
                <w:rFonts w:eastAsia="Times New Roman" w:cs="Calibri"/>
                <w:color w:val="595959" w:themeColor="text1" w:themeTint="A6"/>
                <w:sz w:val="20"/>
                <w:szCs w:val="20"/>
                <w:lang w:val="en-US" w:eastAsia="en-IN"/>
              </w:rPr>
              <w:t>rivate sector presence in the district</w:t>
            </w:r>
          </w:p>
          <w:p w14:paraId="1B06BC1C" w14:textId="19FA836F" w:rsidR="00D262E9" w:rsidRPr="00F046DB" w:rsidRDefault="00D262E9"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PPSA not available in the district</w:t>
            </w:r>
          </w:p>
        </w:tc>
      </w:tr>
      <w:tr w:rsidR="00D262E9" w:rsidRPr="00F046DB" w14:paraId="2C2474FB" w14:textId="77777777" w:rsidTr="00D262E9">
        <w:trPr>
          <w:cnfStyle w:val="000000100000" w:firstRow="0" w:lastRow="0" w:firstColumn="0" w:lastColumn="0" w:oddVBand="0" w:evenVBand="0" w:oddHBand="1"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1466" w:type="pct"/>
            <w:noWrap/>
            <w:vAlign w:val="center"/>
            <w:hideMark/>
          </w:tcPr>
          <w:p w14:paraId="7F1966FC" w14:textId="77777777" w:rsidR="00D262E9" w:rsidRPr="00F046DB" w:rsidRDefault="00D262E9" w:rsidP="00D262E9">
            <w:pPr>
              <w:spacing w:after="0" w:line="240" w:lineRule="auto"/>
              <w:rPr>
                <w:rFonts w:eastAsia="Times New Roman" w:cs="Calibri"/>
                <w:color w:val="595959" w:themeColor="text1" w:themeTint="A6"/>
                <w:kern w:val="0"/>
                <w:sz w:val="20"/>
                <w:szCs w:val="20"/>
                <w:lang w:val="en-US" w:eastAsia="en-IN"/>
                <w14:ligatures w14:val="none"/>
              </w:rPr>
            </w:pPr>
            <w:r w:rsidRPr="00F046DB">
              <w:rPr>
                <w:rFonts w:eastAsia="Times New Roman" w:cs="Calibri"/>
                <w:color w:val="595959" w:themeColor="text1" w:themeTint="A6"/>
                <w:kern w:val="0"/>
                <w:sz w:val="20"/>
                <w:szCs w:val="20"/>
                <w:lang w:val="en-US" w:eastAsia="en-IN"/>
                <w14:ligatures w14:val="none"/>
              </w:rPr>
              <w:t>Drug access and delivery services</w:t>
            </w:r>
          </w:p>
        </w:tc>
        <w:tc>
          <w:tcPr>
            <w:tcW w:w="3534" w:type="pct"/>
            <w:noWrap/>
            <w:hideMark/>
          </w:tcPr>
          <w:p w14:paraId="49F7C938" w14:textId="6C5B3BAD" w:rsidR="00D262E9" w:rsidRPr="00F046DB" w:rsidRDefault="00D262E9"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Presence of tribal and hard to reach areas</w:t>
            </w:r>
          </w:p>
          <w:p w14:paraId="41EF437C" w14:textId="6218352B" w:rsidR="00D262E9" w:rsidRPr="00F046DB" w:rsidRDefault="00D262E9"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High TB successful treatment outcome gap score</w:t>
            </w:r>
          </w:p>
          <w:p w14:paraId="0C90DABE" w14:textId="12FCB33B" w:rsidR="00D262E9" w:rsidRPr="00F046DB" w:rsidRDefault="00D262E9" w:rsidP="009F13D6">
            <w:pPr>
              <w:pStyle w:val="ListParagraph"/>
              <w:numPr>
                <w:ilvl w:val="0"/>
                <w:numId w:val="45"/>
              </w:num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Shortage of drugs in public facilities</w:t>
            </w:r>
          </w:p>
        </w:tc>
      </w:tr>
      <w:tr w:rsidR="00D262E9" w:rsidRPr="00F046DB" w14:paraId="47DED79D" w14:textId="77777777" w:rsidTr="00D262E9">
        <w:trPr>
          <w:trHeight w:val="1214"/>
          <w:jc w:val="center"/>
        </w:trPr>
        <w:tc>
          <w:tcPr>
            <w:cnfStyle w:val="001000000000" w:firstRow="0" w:lastRow="0" w:firstColumn="1" w:lastColumn="0" w:oddVBand="0" w:evenVBand="0" w:oddHBand="0" w:evenHBand="0" w:firstRowFirstColumn="0" w:firstRowLastColumn="0" w:lastRowFirstColumn="0" w:lastRowLastColumn="0"/>
            <w:tcW w:w="1466" w:type="pct"/>
            <w:noWrap/>
            <w:vAlign w:val="center"/>
            <w:hideMark/>
          </w:tcPr>
          <w:p w14:paraId="48039547" w14:textId="77777777" w:rsidR="00D262E9" w:rsidRPr="00F046DB" w:rsidRDefault="00D262E9" w:rsidP="00D262E9">
            <w:pPr>
              <w:spacing w:after="0" w:line="240" w:lineRule="auto"/>
              <w:rPr>
                <w:rFonts w:eastAsia="Times New Roman" w:cs="Calibri"/>
                <w:color w:val="595959" w:themeColor="text1" w:themeTint="A6"/>
                <w:kern w:val="0"/>
                <w:sz w:val="20"/>
                <w:szCs w:val="20"/>
                <w:lang w:val="en-US" w:eastAsia="en-IN"/>
                <w14:ligatures w14:val="none"/>
              </w:rPr>
            </w:pPr>
            <w:r w:rsidRPr="00F046DB">
              <w:rPr>
                <w:rFonts w:eastAsia="Times New Roman" w:cs="Calibri"/>
                <w:color w:val="595959" w:themeColor="text1" w:themeTint="A6"/>
                <w:kern w:val="0"/>
                <w:sz w:val="20"/>
                <w:szCs w:val="20"/>
                <w:lang w:val="en-US" w:eastAsia="en-IN"/>
                <w14:ligatures w14:val="none"/>
              </w:rPr>
              <w:t>Treatment Services</w:t>
            </w:r>
          </w:p>
        </w:tc>
        <w:tc>
          <w:tcPr>
            <w:tcW w:w="3534" w:type="pct"/>
            <w:noWrap/>
            <w:hideMark/>
          </w:tcPr>
          <w:p w14:paraId="6457332D" w14:textId="10B2CE98" w:rsidR="00D262E9" w:rsidRPr="00F046DB" w:rsidRDefault="00D262E9"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Low private sector presence in the district</w:t>
            </w:r>
          </w:p>
          <w:p w14:paraId="00531F91" w14:textId="77777777" w:rsidR="00D262E9" w:rsidRPr="00F046DB" w:rsidRDefault="00D262E9"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High partnership need score</w:t>
            </w:r>
          </w:p>
          <w:p w14:paraId="0FEEA577" w14:textId="77777777" w:rsidR="00D262E9" w:rsidRPr="00F046DB" w:rsidRDefault="00D262E9"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PPSA not available in the district</w:t>
            </w:r>
          </w:p>
          <w:p w14:paraId="4C829018" w14:textId="514E8B04" w:rsidR="00D262E9" w:rsidRPr="00F046DB" w:rsidRDefault="00D262E9" w:rsidP="009F13D6">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595959" w:themeColor="text1" w:themeTint="A6"/>
                <w:sz w:val="20"/>
                <w:szCs w:val="20"/>
                <w:lang w:val="en-US" w:eastAsia="en-IN"/>
              </w:rPr>
            </w:pPr>
            <w:r w:rsidRPr="00F046DB">
              <w:rPr>
                <w:rFonts w:eastAsia="Times New Roman" w:cs="Calibri"/>
                <w:color w:val="595959" w:themeColor="text1" w:themeTint="A6"/>
                <w:sz w:val="20"/>
                <w:szCs w:val="20"/>
                <w:lang w:val="en-US" w:eastAsia="en-IN"/>
              </w:rPr>
              <w:t xml:space="preserve">High HIV/DM/UDS/MC testing gap score </w:t>
            </w:r>
          </w:p>
        </w:tc>
      </w:tr>
    </w:tbl>
    <w:p w14:paraId="17295670" w14:textId="77777777" w:rsidR="00A40EFA" w:rsidRPr="00F046DB" w:rsidRDefault="00A40EFA" w:rsidP="007E1867">
      <w:pPr>
        <w:spacing w:before="0" w:after="0"/>
      </w:pPr>
    </w:p>
    <w:p w14:paraId="75ADA7BB" w14:textId="10372F60" w:rsidR="009427A9" w:rsidRPr="00F046DB" w:rsidRDefault="009427A9" w:rsidP="002F2AAB">
      <w:pPr>
        <w:pStyle w:val="Heading1"/>
      </w:pPr>
      <w:bookmarkStart w:id="11" w:name="_Toc166052927"/>
      <w:r w:rsidRPr="00F046DB">
        <w:t>ENGAGEMENT WITH STATE OFFICIALS</w:t>
      </w:r>
      <w:bookmarkEnd w:id="11"/>
    </w:p>
    <w:p w14:paraId="2208B050" w14:textId="77777777" w:rsidR="009427A9" w:rsidRPr="00F046DB" w:rsidRDefault="009427A9" w:rsidP="0004084F">
      <w:r w:rsidRPr="00F046DB">
        <w:t xml:space="preserve">The selection of partnership options is not the end of the process. Findings need to be presented to state officials and consensus gained on partnerships to pursue. Downstream activities after completion of the needs assessment (e.g., preparing budget estimates to determine feasibility of partnerships and conducting advocacy for inclusion in record of proceedings and PIPs) can be found in figure 2.  </w:t>
      </w:r>
    </w:p>
    <w:p w14:paraId="4260BECF" w14:textId="77777777" w:rsidR="009427A9" w:rsidRPr="00F046DB" w:rsidRDefault="009427A9" w:rsidP="005E7C81">
      <w:pPr>
        <w:pStyle w:val="NoSpacing"/>
      </w:pPr>
      <w:bookmarkStart w:id="12" w:name="_heading=h.41mghml" w:colFirst="0" w:colLast="0"/>
      <w:bookmarkEnd w:id="12"/>
      <w:r w:rsidRPr="00F046DB">
        <w:rPr>
          <w:noProof/>
        </w:rPr>
        <w:lastRenderedPageBreak/>
        <w:drawing>
          <wp:inline distT="0" distB="0" distL="0" distR="0" wp14:anchorId="48A5D970" wp14:editId="08EA05C0">
            <wp:extent cx="5878195" cy="2987749"/>
            <wp:effectExtent l="0" t="0" r="0" b="22225"/>
            <wp:docPr id="82420756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1484EB8F" w14:textId="77777777" w:rsidR="009427A9" w:rsidRPr="00F046DB" w:rsidRDefault="009427A9" w:rsidP="0053700D">
      <w:pPr>
        <w:pStyle w:val="FigureTitle"/>
        <w:rPr>
          <w:lang w:val="en-US"/>
        </w:rPr>
      </w:pPr>
      <w:r w:rsidRPr="00F046DB">
        <w:rPr>
          <w:lang w:val="en-US"/>
        </w:rPr>
        <w:t>Figure 2: Subsequent Steps After Completion of the Needs Assessment</w:t>
      </w:r>
    </w:p>
    <w:p w14:paraId="1DA8C037" w14:textId="30211CEA" w:rsidR="009427A9" w:rsidRPr="00F046DB" w:rsidRDefault="009427A9" w:rsidP="0022394A">
      <w:pPr>
        <w:pStyle w:val="Heading1"/>
      </w:pPr>
      <w:bookmarkStart w:id="13" w:name="_Toc166052928"/>
      <w:r w:rsidRPr="00F046DB">
        <w:t>RESOURCES REQUIRED TO CONDUCT NEEDS ASSESSMENT</w:t>
      </w:r>
      <w:bookmarkEnd w:id="13"/>
    </w:p>
    <w:p w14:paraId="4E1F69C8" w14:textId="69FDDF77" w:rsidR="00455B07" w:rsidRPr="00F046DB" w:rsidRDefault="00F8559E" w:rsidP="008E6800">
      <w:bookmarkStart w:id="14" w:name="_Toc147735815"/>
      <w:r w:rsidRPr="00F046DB">
        <w:t>T</w:t>
      </w:r>
      <w:r w:rsidR="008E6800" w:rsidRPr="00F046DB">
        <w:t>he n</w:t>
      </w:r>
      <w:r w:rsidR="008E6800" w:rsidRPr="00F046DB">
        <w:t xml:space="preserve">eeds assessment </w:t>
      </w:r>
      <w:r w:rsidR="00D957B4" w:rsidRPr="00F046DB">
        <w:t>is</w:t>
      </w:r>
      <w:r w:rsidRPr="00F046DB">
        <w:t xml:space="preserve"> recommended to be</w:t>
      </w:r>
      <w:r w:rsidR="008E6800" w:rsidRPr="00F046DB">
        <w:t xml:space="preserve"> </w:t>
      </w:r>
      <w:r w:rsidR="008E6800" w:rsidRPr="00F046DB">
        <w:t>conducted as</w:t>
      </w:r>
      <w:r w:rsidR="008E6800" w:rsidRPr="00F046DB">
        <w:t xml:space="preserve"> an annual exercise</w:t>
      </w:r>
      <w:r w:rsidR="008E6800" w:rsidRPr="00F046DB">
        <w:t xml:space="preserve"> for</w:t>
      </w:r>
      <w:r w:rsidR="008E6800" w:rsidRPr="00F046DB">
        <w:t xml:space="preserve"> all districts in a State</w:t>
      </w:r>
      <w:r w:rsidR="006859F9" w:rsidRPr="00F046DB">
        <w:t xml:space="preserve">. The activity should be </w:t>
      </w:r>
      <w:r w:rsidR="008E6800" w:rsidRPr="00F046DB">
        <w:t xml:space="preserve">led by the State TB Cell with support </w:t>
      </w:r>
      <w:r w:rsidR="006859F9" w:rsidRPr="00F046DB">
        <w:t>from</w:t>
      </w:r>
      <w:r w:rsidR="008E6800" w:rsidRPr="00F046DB">
        <w:t xml:space="preserve"> </w:t>
      </w:r>
      <w:r w:rsidR="006859F9" w:rsidRPr="00F046DB">
        <w:t>d</w:t>
      </w:r>
      <w:r w:rsidR="008E6800" w:rsidRPr="00F046DB">
        <w:t xml:space="preserve">istrict </w:t>
      </w:r>
      <w:r w:rsidR="006859F9" w:rsidRPr="00F046DB">
        <w:t>t</w:t>
      </w:r>
      <w:r w:rsidR="008E6800" w:rsidRPr="00F046DB">
        <w:t xml:space="preserve">eams to </w:t>
      </w:r>
      <w:r w:rsidR="00D957B4" w:rsidRPr="00F046DB">
        <w:t>implement</w:t>
      </w:r>
      <w:r w:rsidR="008E6800" w:rsidRPr="00F046DB">
        <w:t xml:space="preserve"> the </w:t>
      </w:r>
      <w:r w:rsidR="00D957B4" w:rsidRPr="00F046DB">
        <w:t>activity</w:t>
      </w:r>
      <w:r w:rsidR="008E6800" w:rsidRPr="00F046DB">
        <w:t xml:space="preserve"> in </w:t>
      </w:r>
      <w:r w:rsidR="00D957B4" w:rsidRPr="00F046DB">
        <w:t>its</w:t>
      </w:r>
      <w:r w:rsidR="008E6800" w:rsidRPr="00F046DB">
        <w:t xml:space="preserve"> neighboring district</w:t>
      </w:r>
      <w:r w:rsidR="00D957B4" w:rsidRPr="00F046DB">
        <w:t>s</w:t>
      </w:r>
      <w:r w:rsidR="003C50C8" w:rsidRPr="00F046DB">
        <w:t xml:space="preserve">. </w:t>
      </w:r>
      <w:r w:rsidRPr="00F046DB">
        <w:t>Therefore</w:t>
      </w:r>
      <w:r w:rsidR="005E1385" w:rsidRPr="00F046DB">
        <w:t xml:space="preserve">, district team members should be trained on the needs assessment </w:t>
      </w:r>
      <w:r w:rsidR="000075EC" w:rsidRPr="00F046DB">
        <w:t xml:space="preserve">process, </w:t>
      </w:r>
      <w:r w:rsidR="005E1385" w:rsidRPr="00F046DB">
        <w:t>in</w:t>
      </w:r>
      <w:r w:rsidR="001C02A5" w:rsidRPr="00F046DB">
        <w:t xml:space="preserve"> addition to State TB Cell members.</w:t>
      </w:r>
      <w:r w:rsidR="001C02A5" w:rsidRPr="00F046DB">
        <w:t xml:space="preserve"> </w:t>
      </w:r>
      <w:r w:rsidR="003C50C8" w:rsidRPr="00F046DB">
        <w:t xml:space="preserve">This will </w:t>
      </w:r>
      <w:r w:rsidR="008E6800" w:rsidRPr="00F046DB">
        <w:t>ensure</w:t>
      </w:r>
      <w:r w:rsidR="00085187" w:rsidRPr="00F046DB">
        <w:t xml:space="preserve"> </w:t>
      </w:r>
      <w:r w:rsidR="0064482B" w:rsidRPr="00F046DB">
        <w:t xml:space="preserve">that </w:t>
      </w:r>
      <w:r w:rsidR="00085187" w:rsidRPr="00F046DB">
        <w:t>there is</w:t>
      </w:r>
      <w:r w:rsidR="008E6800" w:rsidRPr="00F046DB">
        <w:t xml:space="preserve"> adequate</w:t>
      </w:r>
      <w:r w:rsidR="00AE441E" w:rsidRPr="00F046DB">
        <w:t xml:space="preserve"> human resources</w:t>
      </w:r>
      <w:r w:rsidR="008E6800" w:rsidRPr="00F046DB">
        <w:t xml:space="preserve"> </w:t>
      </w:r>
      <w:r w:rsidR="000075EC" w:rsidRPr="00F046DB">
        <w:t xml:space="preserve">equipped </w:t>
      </w:r>
      <w:r w:rsidR="008E6800" w:rsidRPr="00F046DB">
        <w:t>to complete the ex</w:t>
      </w:r>
      <w:r w:rsidR="00AE441E" w:rsidRPr="00F046DB">
        <w:t>ercise in</w:t>
      </w:r>
      <w:r w:rsidR="008E6800" w:rsidRPr="00F046DB">
        <w:t xml:space="preserve"> all districts</w:t>
      </w:r>
      <w:r w:rsidR="003C50C8" w:rsidRPr="00F046DB">
        <w:t xml:space="preserve"> within approximately</w:t>
      </w:r>
      <w:r w:rsidR="008E6800" w:rsidRPr="00F046DB">
        <w:t xml:space="preserve"> 2 months.</w:t>
      </w:r>
      <w:r w:rsidR="003C50C8" w:rsidRPr="00F046DB">
        <w:t xml:space="preserve"> </w:t>
      </w:r>
      <w:r w:rsidR="00333E8F" w:rsidRPr="00F046DB">
        <w:t>T</w:t>
      </w:r>
      <w:r w:rsidR="008E6800" w:rsidRPr="00F046DB">
        <w:t xml:space="preserve">he State TB Cell will </w:t>
      </w:r>
      <w:r w:rsidR="00333E8F" w:rsidRPr="00F046DB">
        <w:t xml:space="preserve">then </w:t>
      </w:r>
      <w:r w:rsidR="008E6800" w:rsidRPr="00F046DB">
        <w:t xml:space="preserve">collate the </w:t>
      </w:r>
      <w:r w:rsidR="00333E8F" w:rsidRPr="00F046DB">
        <w:t xml:space="preserve">partnership </w:t>
      </w:r>
      <w:r w:rsidR="008E6800" w:rsidRPr="00F046DB">
        <w:t xml:space="preserve">needs from all districts </w:t>
      </w:r>
      <w:r w:rsidR="00350188" w:rsidRPr="00F046DB">
        <w:t xml:space="preserve">and synthesize </w:t>
      </w:r>
      <w:r w:rsidR="00A07EC7" w:rsidRPr="00F046DB">
        <w:t xml:space="preserve">findings </w:t>
      </w:r>
      <w:r w:rsidR="00350188" w:rsidRPr="00F046DB">
        <w:t>into a</w:t>
      </w:r>
      <w:r w:rsidR="008E6800" w:rsidRPr="00F046DB">
        <w:t xml:space="preserve"> State</w:t>
      </w:r>
      <w:r w:rsidR="00350188" w:rsidRPr="00F046DB">
        <w:t>-wide</w:t>
      </w:r>
      <w:r w:rsidR="00A07EC7" w:rsidRPr="00F046DB">
        <w:t xml:space="preserve"> </w:t>
      </w:r>
      <w:r w:rsidR="008E6800" w:rsidRPr="00F046DB">
        <w:t>requirement</w:t>
      </w:r>
      <w:r w:rsidR="00A07EC7" w:rsidRPr="00F046DB">
        <w:t xml:space="preserve"> for partnerships</w:t>
      </w:r>
      <w:r w:rsidR="008E6800" w:rsidRPr="00F046DB">
        <w:t>.</w:t>
      </w:r>
      <w:r w:rsidR="00560A97" w:rsidRPr="00F046DB">
        <w:t xml:space="preserve"> </w:t>
      </w:r>
    </w:p>
    <w:p w14:paraId="6DE2C66F" w14:textId="775334D9" w:rsidR="009427A9" w:rsidRPr="00F046DB" w:rsidRDefault="009427A9" w:rsidP="009756B7">
      <w:pPr>
        <w:pStyle w:val="Heading3"/>
      </w:pPr>
      <w:r w:rsidRPr="00F046DB">
        <w:t>Human Resources:</w:t>
      </w:r>
      <w:bookmarkEnd w:id="14"/>
      <w:r w:rsidRPr="00F046DB">
        <w:t xml:space="preserve"> </w:t>
      </w:r>
    </w:p>
    <w:p w14:paraId="2FE382F7" w14:textId="25633F2A" w:rsidR="009427A9" w:rsidRPr="00F046DB" w:rsidRDefault="00772E83" w:rsidP="00DD1292">
      <w:r w:rsidRPr="00F046DB">
        <w:t>Under the oversight of the State TB Cell representative, t</w:t>
      </w:r>
      <w:r w:rsidR="009427A9" w:rsidRPr="00F046DB">
        <w:t>he District Project Coordinator</w:t>
      </w:r>
      <w:r w:rsidR="00175813" w:rsidRPr="00F046DB">
        <w:t xml:space="preserve">, </w:t>
      </w:r>
      <w:r w:rsidR="009427A9" w:rsidRPr="00F046DB">
        <w:t xml:space="preserve">District PPM Coordinator, </w:t>
      </w:r>
      <w:r w:rsidR="00175813" w:rsidRPr="00F046DB">
        <w:t>and</w:t>
      </w:r>
      <w:r w:rsidR="009427A9" w:rsidRPr="00F046DB">
        <w:t xml:space="preserve"> District TB Officer should take the lead on conducting the needs assessment</w:t>
      </w:r>
      <w:r w:rsidR="000A7450" w:rsidRPr="00F046DB">
        <w:t xml:space="preserve"> at the district level.</w:t>
      </w:r>
      <w:r w:rsidR="009427A9" w:rsidRPr="00F046DB">
        <w:t xml:space="preserve"> In most cases, District TB Cell (DTC)-level NTEP consultants can be used to conduct the needs assessment, although they need to undergo the requisite training to be able to implement such an assessment. The orientation must include approaches for conducting data collection (both primary and secondary data collection)</w:t>
      </w:r>
      <w:r w:rsidR="00DD1292" w:rsidRPr="00F046DB">
        <w:t xml:space="preserve">. </w:t>
      </w:r>
    </w:p>
    <w:p w14:paraId="46241446" w14:textId="4B2AE468" w:rsidR="009427A9" w:rsidRPr="00F046DB" w:rsidRDefault="009427A9" w:rsidP="00E94132">
      <w:pPr>
        <w:pStyle w:val="Heading3"/>
      </w:pPr>
      <w:r w:rsidRPr="00F046DB">
        <w:t>Logistics Support</w:t>
      </w:r>
      <w:r w:rsidR="00E94132" w:rsidRPr="00F046DB">
        <w:t>:</w:t>
      </w:r>
      <w:r w:rsidRPr="00F046DB">
        <w:t xml:space="preserve"> </w:t>
      </w:r>
    </w:p>
    <w:p w14:paraId="712A9366" w14:textId="77777777" w:rsidR="009427A9" w:rsidRPr="00F046DB" w:rsidRDefault="009427A9" w:rsidP="009427A9">
      <w:r w:rsidRPr="00F046DB">
        <w:t xml:space="preserve">The team (2–3 members) can take printed copies of the study tools and reach out to the stakeholders to administer questionnaires. If required, officials may need to go to TB Units and Designated Microscopy Centers in remote places to interact with the field functionaries of NTEP. Those officials can use recording devices to memorialize the salient points brought up during FGDs. </w:t>
      </w:r>
    </w:p>
    <w:p w14:paraId="1FC4E530" w14:textId="5EDD5380" w:rsidR="002279D7" w:rsidRPr="00F046DB" w:rsidRDefault="009427A9" w:rsidP="009818C5">
      <w:r w:rsidRPr="00F046DB">
        <w:lastRenderedPageBreak/>
        <w:t xml:space="preserve">As mentioned above, this exercise is scalable at the district level, and personnel from district NTEP teams can carry out the exercise. Depending on the size of the district, the assessment could take 2–3 months to complete (see table 4). </w:t>
      </w:r>
      <w:r w:rsidR="002E3DB0" w:rsidRPr="00F046DB">
        <w:t xml:space="preserve">Therefore, this process should be started by </w:t>
      </w:r>
      <w:r w:rsidR="000C4B6E" w:rsidRPr="00F046DB">
        <w:t>June</w:t>
      </w:r>
      <w:r w:rsidR="002E3DB0" w:rsidRPr="00F046DB">
        <w:t xml:space="preserve"> at the latest, </w:t>
      </w:r>
      <w:proofErr w:type="gramStart"/>
      <w:r w:rsidR="002E3DB0" w:rsidRPr="00F046DB">
        <w:t>in order to</w:t>
      </w:r>
      <w:proofErr w:type="gramEnd"/>
      <w:r w:rsidR="002E3DB0" w:rsidRPr="00F046DB">
        <w:t xml:space="preserve"> provide time to consolidate findings at the state level, conduct costing and negotiations, and then feed the results into the PIP process in</w:t>
      </w:r>
      <w:r w:rsidR="000C4B6E" w:rsidRPr="00F046DB">
        <w:t xml:space="preserve"> September in alignment with the NHM PIP process</w:t>
      </w:r>
      <w:r w:rsidR="002E3DB0" w:rsidRPr="00F046DB">
        <w:t xml:space="preserve">. </w:t>
      </w:r>
      <w:r w:rsidRPr="00F046DB">
        <w:t xml:space="preserve">For further guidance, a case study for a needs assessment performed in Odisha State can be found in annex </w:t>
      </w:r>
      <w:r w:rsidR="00F379E5" w:rsidRPr="00F046DB">
        <w:t>6</w:t>
      </w:r>
      <w:r w:rsidRPr="00F046DB">
        <w:t>.</w:t>
      </w:r>
    </w:p>
    <w:p w14:paraId="1B83F89C" w14:textId="5313AD87" w:rsidR="009427A9" w:rsidRPr="00F046DB" w:rsidRDefault="009427A9" w:rsidP="00163306">
      <w:pPr>
        <w:pStyle w:val="TableTitle"/>
        <w:tabs>
          <w:tab w:val="left" w:pos="5844"/>
        </w:tabs>
      </w:pPr>
      <w:r w:rsidRPr="00F046DB">
        <w:t xml:space="preserve">Table 4: Activity Timeline </w:t>
      </w:r>
    </w:p>
    <w:tbl>
      <w:tblPr>
        <w:tblStyle w:val="BlueTableStyle"/>
        <w:tblW w:w="5000" w:type="pct"/>
        <w:tblCellMar>
          <w:left w:w="86" w:type="dxa"/>
          <w:right w:w="86" w:type="dxa"/>
        </w:tblCellMar>
        <w:tblLook w:val="0620" w:firstRow="1" w:lastRow="0" w:firstColumn="0" w:lastColumn="0" w:noHBand="1" w:noVBand="1"/>
      </w:tblPr>
      <w:tblGrid>
        <w:gridCol w:w="501"/>
        <w:gridCol w:w="2226"/>
        <w:gridCol w:w="551"/>
        <w:gridCol w:w="551"/>
        <w:gridCol w:w="551"/>
        <w:gridCol w:w="555"/>
        <w:gridCol w:w="551"/>
        <w:gridCol w:w="551"/>
        <w:gridCol w:w="552"/>
        <w:gridCol w:w="556"/>
        <w:gridCol w:w="552"/>
        <w:gridCol w:w="552"/>
        <w:gridCol w:w="552"/>
        <w:gridCol w:w="549"/>
      </w:tblGrid>
      <w:tr w:rsidR="00163306" w:rsidRPr="00F046DB" w14:paraId="5FD02233" w14:textId="77777777" w:rsidTr="00410305">
        <w:trPr>
          <w:cnfStyle w:val="100000000000" w:firstRow="1" w:lastRow="0" w:firstColumn="0" w:lastColumn="0" w:oddVBand="0" w:evenVBand="0" w:oddHBand="0" w:evenHBand="0" w:firstRowFirstColumn="0" w:firstRowLastColumn="0" w:lastRowFirstColumn="0" w:lastRowLastColumn="0"/>
          <w:trHeight w:val="20"/>
          <w:tblHeader/>
        </w:trPr>
        <w:tc>
          <w:tcPr>
            <w:tcW w:w="271" w:type="pct"/>
            <w:vMerge w:val="restart"/>
          </w:tcPr>
          <w:p w14:paraId="30E52687" w14:textId="77777777" w:rsidR="009427A9" w:rsidRPr="00F046DB" w:rsidRDefault="009427A9" w:rsidP="002848CE">
            <w:pPr>
              <w:pStyle w:val="TableText"/>
              <w:rPr>
                <w:color w:val="FFFFFF" w:themeColor="background1"/>
              </w:rPr>
            </w:pPr>
            <w:r w:rsidRPr="00F046DB">
              <w:rPr>
                <w:color w:val="FFFFFF" w:themeColor="background1"/>
              </w:rPr>
              <w:t>SN</w:t>
            </w:r>
          </w:p>
        </w:tc>
        <w:tc>
          <w:tcPr>
            <w:tcW w:w="1151" w:type="pct"/>
            <w:vMerge w:val="restart"/>
          </w:tcPr>
          <w:p w14:paraId="6203E92D" w14:textId="77777777" w:rsidR="009427A9" w:rsidRPr="00F046DB" w:rsidRDefault="009427A9" w:rsidP="002848CE">
            <w:pPr>
              <w:pStyle w:val="TableText"/>
              <w:rPr>
                <w:color w:val="FFFFFF" w:themeColor="background1"/>
              </w:rPr>
            </w:pPr>
            <w:r w:rsidRPr="00F046DB">
              <w:rPr>
                <w:color w:val="FFFFFF" w:themeColor="background1"/>
              </w:rPr>
              <w:t>Activity (s)</w:t>
            </w:r>
          </w:p>
        </w:tc>
        <w:tc>
          <w:tcPr>
            <w:tcW w:w="1194" w:type="pct"/>
            <w:gridSpan w:val="4"/>
          </w:tcPr>
          <w:p w14:paraId="4B153EE9" w14:textId="77777777" w:rsidR="009427A9" w:rsidRPr="00F046DB" w:rsidRDefault="009427A9" w:rsidP="0060732F">
            <w:pPr>
              <w:pStyle w:val="TableText"/>
              <w:jc w:val="center"/>
              <w:rPr>
                <w:b w:val="0"/>
                <w:color w:val="FFFFFF" w:themeColor="background1"/>
              </w:rPr>
            </w:pPr>
            <w:r w:rsidRPr="00F046DB">
              <w:rPr>
                <w:color w:val="FFFFFF" w:themeColor="background1"/>
              </w:rPr>
              <w:t>M1</w:t>
            </w:r>
          </w:p>
        </w:tc>
        <w:tc>
          <w:tcPr>
            <w:tcW w:w="1194" w:type="pct"/>
            <w:gridSpan w:val="4"/>
          </w:tcPr>
          <w:p w14:paraId="091B4923" w14:textId="77777777" w:rsidR="009427A9" w:rsidRPr="00F046DB" w:rsidRDefault="009427A9" w:rsidP="0060732F">
            <w:pPr>
              <w:pStyle w:val="TableText"/>
              <w:jc w:val="center"/>
              <w:rPr>
                <w:b w:val="0"/>
                <w:color w:val="FFFFFF" w:themeColor="background1"/>
              </w:rPr>
            </w:pPr>
            <w:r w:rsidRPr="00F046DB">
              <w:rPr>
                <w:color w:val="FFFFFF" w:themeColor="background1"/>
              </w:rPr>
              <w:t>M2</w:t>
            </w:r>
          </w:p>
        </w:tc>
        <w:tc>
          <w:tcPr>
            <w:tcW w:w="1191" w:type="pct"/>
            <w:gridSpan w:val="4"/>
          </w:tcPr>
          <w:p w14:paraId="76D18B0B" w14:textId="77777777" w:rsidR="009427A9" w:rsidRPr="00F046DB" w:rsidRDefault="009427A9" w:rsidP="0060732F">
            <w:pPr>
              <w:pStyle w:val="TableText"/>
              <w:jc w:val="center"/>
              <w:rPr>
                <w:b w:val="0"/>
                <w:color w:val="FFFFFF" w:themeColor="background1"/>
              </w:rPr>
            </w:pPr>
            <w:r w:rsidRPr="00F046DB">
              <w:rPr>
                <w:color w:val="FFFFFF" w:themeColor="background1"/>
              </w:rPr>
              <w:t>M3</w:t>
            </w:r>
          </w:p>
        </w:tc>
      </w:tr>
      <w:tr w:rsidR="00163306" w:rsidRPr="00F046DB" w14:paraId="587261E1" w14:textId="77777777" w:rsidTr="00410305">
        <w:trPr>
          <w:cnfStyle w:val="100000000000" w:firstRow="1" w:lastRow="0" w:firstColumn="0" w:lastColumn="0" w:oddVBand="0" w:evenVBand="0" w:oddHBand="0" w:evenHBand="0" w:firstRowFirstColumn="0" w:firstRowLastColumn="0" w:lastRowFirstColumn="0" w:lastRowLastColumn="0"/>
          <w:trHeight w:val="20"/>
          <w:tblHeader/>
        </w:trPr>
        <w:tc>
          <w:tcPr>
            <w:tcW w:w="271" w:type="pct"/>
            <w:vMerge/>
          </w:tcPr>
          <w:p w14:paraId="4EBCEC72" w14:textId="77777777" w:rsidR="009427A9" w:rsidRPr="00F046DB" w:rsidRDefault="009427A9" w:rsidP="002848CE">
            <w:pPr>
              <w:pStyle w:val="TableText"/>
              <w:rPr>
                <w:b w:val="0"/>
                <w:color w:val="FFFFFF" w:themeColor="background1"/>
              </w:rPr>
            </w:pPr>
          </w:p>
        </w:tc>
        <w:tc>
          <w:tcPr>
            <w:tcW w:w="1151" w:type="pct"/>
            <w:vMerge/>
          </w:tcPr>
          <w:p w14:paraId="40C7BD29" w14:textId="77777777" w:rsidR="009427A9" w:rsidRPr="00F046DB" w:rsidRDefault="009427A9" w:rsidP="002848CE">
            <w:pPr>
              <w:pStyle w:val="TableText"/>
              <w:rPr>
                <w:b w:val="0"/>
                <w:color w:val="FFFFFF" w:themeColor="background1"/>
              </w:rPr>
            </w:pPr>
          </w:p>
        </w:tc>
        <w:tc>
          <w:tcPr>
            <w:tcW w:w="298" w:type="pct"/>
          </w:tcPr>
          <w:p w14:paraId="49B0AF60" w14:textId="77777777" w:rsidR="009427A9" w:rsidRPr="00F046DB" w:rsidRDefault="009427A9" w:rsidP="002848CE">
            <w:pPr>
              <w:pStyle w:val="TableText"/>
              <w:rPr>
                <w:b w:val="0"/>
                <w:color w:val="FFFFFF" w:themeColor="background1"/>
              </w:rPr>
            </w:pPr>
            <w:r w:rsidRPr="00F046DB">
              <w:rPr>
                <w:color w:val="FFFFFF" w:themeColor="background1"/>
              </w:rPr>
              <w:t>W1</w:t>
            </w:r>
          </w:p>
        </w:tc>
        <w:tc>
          <w:tcPr>
            <w:tcW w:w="298" w:type="pct"/>
          </w:tcPr>
          <w:p w14:paraId="1A44DBC8" w14:textId="77777777" w:rsidR="009427A9" w:rsidRPr="00F046DB" w:rsidRDefault="009427A9" w:rsidP="002848CE">
            <w:pPr>
              <w:pStyle w:val="TableText"/>
              <w:rPr>
                <w:b w:val="0"/>
                <w:color w:val="FFFFFF" w:themeColor="background1"/>
              </w:rPr>
            </w:pPr>
            <w:r w:rsidRPr="00F046DB">
              <w:rPr>
                <w:color w:val="FFFFFF" w:themeColor="background1"/>
              </w:rPr>
              <w:t>W2</w:t>
            </w:r>
          </w:p>
        </w:tc>
        <w:tc>
          <w:tcPr>
            <w:tcW w:w="298" w:type="pct"/>
          </w:tcPr>
          <w:p w14:paraId="5EB03C54" w14:textId="77777777" w:rsidR="009427A9" w:rsidRPr="00F046DB" w:rsidRDefault="009427A9" w:rsidP="002848CE">
            <w:pPr>
              <w:pStyle w:val="TableText"/>
              <w:rPr>
                <w:b w:val="0"/>
                <w:color w:val="FFFFFF" w:themeColor="background1"/>
              </w:rPr>
            </w:pPr>
            <w:r w:rsidRPr="00F046DB">
              <w:rPr>
                <w:color w:val="FFFFFF" w:themeColor="background1"/>
              </w:rPr>
              <w:t>W3</w:t>
            </w:r>
          </w:p>
        </w:tc>
        <w:tc>
          <w:tcPr>
            <w:tcW w:w="300" w:type="pct"/>
          </w:tcPr>
          <w:p w14:paraId="2A0756F5" w14:textId="77777777" w:rsidR="009427A9" w:rsidRPr="00F046DB" w:rsidRDefault="009427A9" w:rsidP="002848CE">
            <w:pPr>
              <w:pStyle w:val="TableText"/>
              <w:rPr>
                <w:b w:val="0"/>
                <w:color w:val="FFFFFF" w:themeColor="background1"/>
              </w:rPr>
            </w:pPr>
            <w:r w:rsidRPr="00F046DB">
              <w:rPr>
                <w:color w:val="FFFFFF" w:themeColor="background1"/>
              </w:rPr>
              <w:t>W4</w:t>
            </w:r>
          </w:p>
        </w:tc>
        <w:tc>
          <w:tcPr>
            <w:tcW w:w="298" w:type="pct"/>
          </w:tcPr>
          <w:p w14:paraId="769FB2D1" w14:textId="77777777" w:rsidR="009427A9" w:rsidRPr="00F046DB" w:rsidRDefault="009427A9" w:rsidP="002848CE">
            <w:pPr>
              <w:pStyle w:val="TableText"/>
              <w:rPr>
                <w:b w:val="0"/>
                <w:color w:val="FFFFFF" w:themeColor="background1"/>
              </w:rPr>
            </w:pPr>
            <w:r w:rsidRPr="00F046DB">
              <w:rPr>
                <w:color w:val="FFFFFF" w:themeColor="background1"/>
              </w:rPr>
              <w:t>W1</w:t>
            </w:r>
          </w:p>
        </w:tc>
        <w:tc>
          <w:tcPr>
            <w:tcW w:w="298" w:type="pct"/>
          </w:tcPr>
          <w:p w14:paraId="679BF682" w14:textId="77777777" w:rsidR="009427A9" w:rsidRPr="00F046DB" w:rsidRDefault="009427A9" w:rsidP="002848CE">
            <w:pPr>
              <w:pStyle w:val="TableText"/>
              <w:rPr>
                <w:b w:val="0"/>
                <w:color w:val="FFFFFF" w:themeColor="background1"/>
              </w:rPr>
            </w:pPr>
            <w:r w:rsidRPr="00F046DB">
              <w:rPr>
                <w:color w:val="FFFFFF" w:themeColor="background1"/>
              </w:rPr>
              <w:t>W2</w:t>
            </w:r>
          </w:p>
        </w:tc>
        <w:tc>
          <w:tcPr>
            <w:tcW w:w="298" w:type="pct"/>
          </w:tcPr>
          <w:p w14:paraId="654CB95C" w14:textId="77777777" w:rsidR="009427A9" w:rsidRPr="00F046DB" w:rsidRDefault="009427A9" w:rsidP="002848CE">
            <w:pPr>
              <w:pStyle w:val="TableText"/>
              <w:rPr>
                <w:b w:val="0"/>
                <w:color w:val="FFFFFF" w:themeColor="background1"/>
              </w:rPr>
            </w:pPr>
            <w:r w:rsidRPr="00F046DB">
              <w:rPr>
                <w:color w:val="FFFFFF" w:themeColor="background1"/>
              </w:rPr>
              <w:t>W3</w:t>
            </w:r>
          </w:p>
        </w:tc>
        <w:tc>
          <w:tcPr>
            <w:tcW w:w="300" w:type="pct"/>
          </w:tcPr>
          <w:p w14:paraId="4B6FD9FC" w14:textId="77777777" w:rsidR="009427A9" w:rsidRPr="00F046DB" w:rsidRDefault="009427A9" w:rsidP="002848CE">
            <w:pPr>
              <w:pStyle w:val="TableText"/>
              <w:rPr>
                <w:b w:val="0"/>
                <w:color w:val="FFFFFF" w:themeColor="background1"/>
              </w:rPr>
            </w:pPr>
            <w:r w:rsidRPr="00F046DB">
              <w:rPr>
                <w:color w:val="FFFFFF" w:themeColor="background1"/>
              </w:rPr>
              <w:t>W4</w:t>
            </w:r>
          </w:p>
        </w:tc>
        <w:tc>
          <w:tcPr>
            <w:tcW w:w="298" w:type="pct"/>
          </w:tcPr>
          <w:p w14:paraId="1D0A710A" w14:textId="77777777" w:rsidR="009427A9" w:rsidRPr="00F046DB" w:rsidRDefault="009427A9" w:rsidP="002848CE">
            <w:pPr>
              <w:pStyle w:val="TableText"/>
              <w:rPr>
                <w:b w:val="0"/>
                <w:color w:val="FFFFFF" w:themeColor="background1"/>
              </w:rPr>
            </w:pPr>
            <w:r w:rsidRPr="00F046DB">
              <w:rPr>
                <w:color w:val="FFFFFF" w:themeColor="background1"/>
              </w:rPr>
              <w:t>W1</w:t>
            </w:r>
          </w:p>
        </w:tc>
        <w:tc>
          <w:tcPr>
            <w:tcW w:w="298" w:type="pct"/>
          </w:tcPr>
          <w:p w14:paraId="349F53F7" w14:textId="77777777" w:rsidR="009427A9" w:rsidRPr="00F046DB" w:rsidRDefault="009427A9" w:rsidP="002848CE">
            <w:pPr>
              <w:pStyle w:val="TableText"/>
              <w:rPr>
                <w:b w:val="0"/>
                <w:color w:val="FFFFFF" w:themeColor="background1"/>
              </w:rPr>
            </w:pPr>
            <w:r w:rsidRPr="00F046DB">
              <w:rPr>
                <w:color w:val="FFFFFF" w:themeColor="background1"/>
              </w:rPr>
              <w:t>W2</w:t>
            </w:r>
          </w:p>
        </w:tc>
        <w:tc>
          <w:tcPr>
            <w:tcW w:w="298" w:type="pct"/>
          </w:tcPr>
          <w:p w14:paraId="5F650192" w14:textId="77777777" w:rsidR="009427A9" w:rsidRPr="00F046DB" w:rsidRDefault="009427A9" w:rsidP="002848CE">
            <w:pPr>
              <w:pStyle w:val="TableText"/>
              <w:rPr>
                <w:b w:val="0"/>
                <w:color w:val="FFFFFF" w:themeColor="background1"/>
              </w:rPr>
            </w:pPr>
            <w:r w:rsidRPr="00F046DB">
              <w:rPr>
                <w:color w:val="FFFFFF" w:themeColor="background1"/>
              </w:rPr>
              <w:t>W3</w:t>
            </w:r>
          </w:p>
        </w:tc>
        <w:tc>
          <w:tcPr>
            <w:tcW w:w="298" w:type="pct"/>
          </w:tcPr>
          <w:p w14:paraId="40FA2BE2" w14:textId="77777777" w:rsidR="009427A9" w:rsidRPr="00F046DB" w:rsidRDefault="009427A9" w:rsidP="002848CE">
            <w:pPr>
              <w:pStyle w:val="TableText"/>
              <w:rPr>
                <w:b w:val="0"/>
                <w:color w:val="FFFFFF" w:themeColor="background1"/>
              </w:rPr>
            </w:pPr>
            <w:r w:rsidRPr="00F046DB">
              <w:rPr>
                <w:color w:val="FFFFFF" w:themeColor="background1"/>
              </w:rPr>
              <w:t>W4</w:t>
            </w:r>
          </w:p>
        </w:tc>
      </w:tr>
      <w:tr w:rsidR="00163306" w:rsidRPr="00F046DB" w14:paraId="23054BDC" w14:textId="77777777" w:rsidTr="00410305">
        <w:trPr>
          <w:trHeight w:val="20"/>
        </w:trPr>
        <w:tc>
          <w:tcPr>
            <w:tcW w:w="271" w:type="pct"/>
          </w:tcPr>
          <w:p w14:paraId="3721DA58" w14:textId="77777777" w:rsidR="009427A9" w:rsidRPr="00F046DB" w:rsidRDefault="009427A9" w:rsidP="00410305">
            <w:pPr>
              <w:pStyle w:val="TableText"/>
            </w:pPr>
            <w:r w:rsidRPr="00F046DB">
              <w:t>1</w:t>
            </w:r>
          </w:p>
        </w:tc>
        <w:tc>
          <w:tcPr>
            <w:tcW w:w="1151" w:type="pct"/>
          </w:tcPr>
          <w:p w14:paraId="28C22123" w14:textId="77777777" w:rsidR="009427A9" w:rsidRPr="00F046DB" w:rsidRDefault="009427A9" w:rsidP="00410305">
            <w:pPr>
              <w:pStyle w:val="TableText"/>
            </w:pPr>
            <w:r w:rsidRPr="00F046DB">
              <w:t>Finalize the methodology, objective, and study design</w:t>
            </w:r>
          </w:p>
        </w:tc>
        <w:tc>
          <w:tcPr>
            <w:tcW w:w="298" w:type="pct"/>
            <w:shd w:val="clear" w:color="auto" w:fill="CFCDC9" w:themeFill="background2"/>
          </w:tcPr>
          <w:p w14:paraId="3A7DF3E9" w14:textId="77777777" w:rsidR="009427A9" w:rsidRPr="00F046DB" w:rsidRDefault="009427A9" w:rsidP="00410305">
            <w:pPr>
              <w:pStyle w:val="TableText"/>
            </w:pPr>
          </w:p>
        </w:tc>
        <w:tc>
          <w:tcPr>
            <w:tcW w:w="298" w:type="pct"/>
            <w:shd w:val="clear" w:color="auto" w:fill="CFCDC9" w:themeFill="background2"/>
          </w:tcPr>
          <w:p w14:paraId="0D031454" w14:textId="77777777" w:rsidR="009427A9" w:rsidRPr="00F046DB" w:rsidRDefault="009427A9" w:rsidP="00410305">
            <w:pPr>
              <w:pStyle w:val="TableText"/>
            </w:pPr>
          </w:p>
        </w:tc>
        <w:tc>
          <w:tcPr>
            <w:tcW w:w="298" w:type="pct"/>
          </w:tcPr>
          <w:p w14:paraId="4A2F9675" w14:textId="77777777" w:rsidR="009427A9" w:rsidRPr="00F046DB" w:rsidRDefault="009427A9" w:rsidP="00410305">
            <w:pPr>
              <w:pStyle w:val="TableText"/>
            </w:pPr>
          </w:p>
        </w:tc>
        <w:tc>
          <w:tcPr>
            <w:tcW w:w="300" w:type="pct"/>
          </w:tcPr>
          <w:p w14:paraId="1EABEC55" w14:textId="77777777" w:rsidR="009427A9" w:rsidRPr="00F046DB" w:rsidRDefault="009427A9" w:rsidP="00410305">
            <w:pPr>
              <w:pStyle w:val="TableText"/>
            </w:pPr>
          </w:p>
        </w:tc>
        <w:tc>
          <w:tcPr>
            <w:tcW w:w="298" w:type="pct"/>
          </w:tcPr>
          <w:p w14:paraId="44964CF3" w14:textId="77777777" w:rsidR="009427A9" w:rsidRPr="00F046DB" w:rsidRDefault="009427A9" w:rsidP="00410305">
            <w:pPr>
              <w:pStyle w:val="TableText"/>
            </w:pPr>
          </w:p>
        </w:tc>
        <w:tc>
          <w:tcPr>
            <w:tcW w:w="298" w:type="pct"/>
          </w:tcPr>
          <w:p w14:paraId="5512D879" w14:textId="77777777" w:rsidR="009427A9" w:rsidRPr="00F046DB" w:rsidRDefault="009427A9" w:rsidP="00410305">
            <w:pPr>
              <w:pStyle w:val="TableText"/>
            </w:pPr>
          </w:p>
        </w:tc>
        <w:tc>
          <w:tcPr>
            <w:tcW w:w="298" w:type="pct"/>
          </w:tcPr>
          <w:p w14:paraId="4F077DC3" w14:textId="77777777" w:rsidR="009427A9" w:rsidRPr="00F046DB" w:rsidRDefault="009427A9" w:rsidP="00410305">
            <w:pPr>
              <w:pStyle w:val="TableText"/>
            </w:pPr>
          </w:p>
        </w:tc>
        <w:tc>
          <w:tcPr>
            <w:tcW w:w="300" w:type="pct"/>
          </w:tcPr>
          <w:p w14:paraId="6D707994" w14:textId="77777777" w:rsidR="009427A9" w:rsidRPr="00F046DB" w:rsidRDefault="009427A9" w:rsidP="00410305">
            <w:pPr>
              <w:pStyle w:val="TableText"/>
            </w:pPr>
          </w:p>
        </w:tc>
        <w:tc>
          <w:tcPr>
            <w:tcW w:w="298" w:type="pct"/>
          </w:tcPr>
          <w:p w14:paraId="0EF51782" w14:textId="77777777" w:rsidR="009427A9" w:rsidRPr="00F046DB" w:rsidRDefault="009427A9" w:rsidP="00410305">
            <w:pPr>
              <w:pStyle w:val="TableText"/>
            </w:pPr>
          </w:p>
        </w:tc>
        <w:tc>
          <w:tcPr>
            <w:tcW w:w="298" w:type="pct"/>
          </w:tcPr>
          <w:p w14:paraId="6B9389B3" w14:textId="77777777" w:rsidR="009427A9" w:rsidRPr="00F046DB" w:rsidRDefault="009427A9" w:rsidP="00410305">
            <w:pPr>
              <w:pStyle w:val="TableText"/>
            </w:pPr>
          </w:p>
        </w:tc>
        <w:tc>
          <w:tcPr>
            <w:tcW w:w="298" w:type="pct"/>
          </w:tcPr>
          <w:p w14:paraId="16169011" w14:textId="77777777" w:rsidR="009427A9" w:rsidRPr="00F046DB" w:rsidRDefault="009427A9" w:rsidP="00410305">
            <w:pPr>
              <w:pStyle w:val="TableText"/>
            </w:pPr>
          </w:p>
        </w:tc>
        <w:tc>
          <w:tcPr>
            <w:tcW w:w="298" w:type="pct"/>
          </w:tcPr>
          <w:p w14:paraId="7AA18F59" w14:textId="77777777" w:rsidR="009427A9" w:rsidRPr="00F046DB" w:rsidRDefault="009427A9" w:rsidP="00410305">
            <w:pPr>
              <w:pStyle w:val="TableText"/>
            </w:pPr>
          </w:p>
        </w:tc>
      </w:tr>
      <w:tr w:rsidR="00410305" w:rsidRPr="00F046DB" w14:paraId="719B3268" w14:textId="77777777" w:rsidTr="00410305">
        <w:trPr>
          <w:trHeight w:val="20"/>
        </w:trPr>
        <w:tc>
          <w:tcPr>
            <w:tcW w:w="271" w:type="pct"/>
          </w:tcPr>
          <w:p w14:paraId="1D3BFA96" w14:textId="77777777" w:rsidR="009427A9" w:rsidRPr="00F046DB" w:rsidRDefault="009427A9" w:rsidP="00410305">
            <w:pPr>
              <w:pStyle w:val="TableText"/>
            </w:pPr>
            <w:r w:rsidRPr="00F046DB">
              <w:t>2</w:t>
            </w:r>
          </w:p>
        </w:tc>
        <w:tc>
          <w:tcPr>
            <w:tcW w:w="1151" w:type="pct"/>
          </w:tcPr>
          <w:p w14:paraId="210900CB" w14:textId="77777777" w:rsidR="009427A9" w:rsidRPr="00F046DB" w:rsidRDefault="009427A9" w:rsidP="00410305">
            <w:pPr>
              <w:pStyle w:val="TableText"/>
            </w:pPr>
            <w:r w:rsidRPr="00F046DB">
              <w:t>Review performance indicators (e.g., notifications, microbiological confirmation, DST, HIV testing, treatment outcomes, etc.)</w:t>
            </w:r>
          </w:p>
        </w:tc>
        <w:tc>
          <w:tcPr>
            <w:tcW w:w="298" w:type="pct"/>
          </w:tcPr>
          <w:p w14:paraId="71703D57" w14:textId="77777777" w:rsidR="009427A9" w:rsidRPr="00F046DB" w:rsidRDefault="009427A9" w:rsidP="00410305">
            <w:pPr>
              <w:pStyle w:val="TableText"/>
            </w:pPr>
            <w:r w:rsidRPr="00F046DB">
              <w:t xml:space="preserve"> </w:t>
            </w:r>
          </w:p>
        </w:tc>
        <w:tc>
          <w:tcPr>
            <w:tcW w:w="298" w:type="pct"/>
          </w:tcPr>
          <w:p w14:paraId="79EE2B63" w14:textId="77777777" w:rsidR="009427A9" w:rsidRPr="00F046DB" w:rsidRDefault="009427A9" w:rsidP="00410305">
            <w:pPr>
              <w:pStyle w:val="TableText"/>
            </w:pPr>
            <w:r w:rsidRPr="00F046DB">
              <w:t xml:space="preserve"> </w:t>
            </w:r>
          </w:p>
        </w:tc>
        <w:tc>
          <w:tcPr>
            <w:tcW w:w="298" w:type="pct"/>
            <w:shd w:val="clear" w:color="auto" w:fill="CFCDC9" w:themeFill="background2"/>
          </w:tcPr>
          <w:p w14:paraId="41036DAD" w14:textId="77777777" w:rsidR="009427A9" w:rsidRPr="00F046DB" w:rsidRDefault="009427A9" w:rsidP="00410305">
            <w:pPr>
              <w:pStyle w:val="TableText"/>
            </w:pPr>
            <w:r w:rsidRPr="00F046DB">
              <w:t xml:space="preserve"> </w:t>
            </w:r>
          </w:p>
        </w:tc>
        <w:tc>
          <w:tcPr>
            <w:tcW w:w="300" w:type="pct"/>
            <w:shd w:val="clear" w:color="auto" w:fill="CFCDC9" w:themeFill="background2"/>
          </w:tcPr>
          <w:p w14:paraId="3B93514D" w14:textId="77777777" w:rsidR="009427A9" w:rsidRPr="00F046DB" w:rsidRDefault="009427A9" w:rsidP="00410305">
            <w:pPr>
              <w:pStyle w:val="TableText"/>
            </w:pPr>
            <w:r w:rsidRPr="00F046DB">
              <w:t xml:space="preserve"> </w:t>
            </w:r>
          </w:p>
        </w:tc>
        <w:tc>
          <w:tcPr>
            <w:tcW w:w="298" w:type="pct"/>
          </w:tcPr>
          <w:p w14:paraId="1DA2CD71" w14:textId="77777777" w:rsidR="009427A9" w:rsidRPr="00F046DB" w:rsidRDefault="009427A9" w:rsidP="00410305">
            <w:pPr>
              <w:pStyle w:val="TableText"/>
            </w:pPr>
          </w:p>
        </w:tc>
        <w:tc>
          <w:tcPr>
            <w:tcW w:w="298" w:type="pct"/>
          </w:tcPr>
          <w:p w14:paraId="09B0330F" w14:textId="77777777" w:rsidR="009427A9" w:rsidRPr="00F046DB" w:rsidRDefault="009427A9" w:rsidP="00410305">
            <w:pPr>
              <w:pStyle w:val="TableText"/>
            </w:pPr>
          </w:p>
        </w:tc>
        <w:tc>
          <w:tcPr>
            <w:tcW w:w="298" w:type="pct"/>
          </w:tcPr>
          <w:p w14:paraId="47A3731B" w14:textId="77777777" w:rsidR="009427A9" w:rsidRPr="00F046DB" w:rsidRDefault="009427A9" w:rsidP="00410305">
            <w:pPr>
              <w:pStyle w:val="TableText"/>
            </w:pPr>
          </w:p>
        </w:tc>
        <w:tc>
          <w:tcPr>
            <w:tcW w:w="300" w:type="pct"/>
          </w:tcPr>
          <w:p w14:paraId="6483B689" w14:textId="77777777" w:rsidR="009427A9" w:rsidRPr="00F046DB" w:rsidRDefault="009427A9" w:rsidP="00410305">
            <w:pPr>
              <w:pStyle w:val="TableText"/>
            </w:pPr>
          </w:p>
        </w:tc>
        <w:tc>
          <w:tcPr>
            <w:tcW w:w="298" w:type="pct"/>
          </w:tcPr>
          <w:p w14:paraId="2BFE9CE8" w14:textId="77777777" w:rsidR="009427A9" w:rsidRPr="00F046DB" w:rsidRDefault="009427A9" w:rsidP="00410305">
            <w:pPr>
              <w:pStyle w:val="TableText"/>
            </w:pPr>
          </w:p>
        </w:tc>
        <w:tc>
          <w:tcPr>
            <w:tcW w:w="298" w:type="pct"/>
          </w:tcPr>
          <w:p w14:paraId="61D642C7" w14:textId="77777777" w:rsidR="009427A9" w:rsidRPr="00F046DB" w:rsidRDefault="009427A9" w:rsidP="00410305">
            <w:pPr>
              <w:pStyle w:val="TableText"/>
            </w:pPr>
          </w:p>
        </w:tc>
        <w:tc>
          <w:tcPr>
            <w:tcW w:w="298" w:type="pct"/>
          </w:tcPr>
          <w:p w14:paraId="73CCA59B" w14:textId="77777777" w:rsidR="009427A9" w:rsidRPr="00F046DB" w:rsidRDefault="009427A9" w:rsidP="00410305">
            <w:pPr>
              <w:pStyle w:val="TableText"/>
            </w:pPr>
          </w:p>
        </w:tc>
        <w:tc>
          <w:tcPr>
            <w:tcW w:w="298" w:type="pct"/>
          </w:tcPr>
          <w:p w14:paraId="0CFA18EF" w14:textId="77777777" w:rsidR="009427A9" w:rsidRPr="00F046DB" w:rsidRDefault="009427A9" w:rsidP="00410305">
            <w:pPr>
              <w:pStyle w:val="TableText"/>
            </w:pPr>
          </w:p>
        </w:tc>
      </w:tr>
      <w:tr w:rsidR="00163306" w:rsidRPr="00F046DB" w14:paraId="23084D65" w14:textId="77777777" w:rsidTr="00410305">
        <w:trPr>
          <w:trHeight w:val="20"/>
        </w:trPr>
        <w:tc>
          <w:tcPr>
            <w:tcW w:w="271" w:type="pct"/>
          </w:tcPr>
          <w:p w14:paraId="69E9B8B7" w14:textId="77777777" w:rsidR="009427A9" w:rsidRPr="00F046DB" w:rsidRDefault="009427A9" w:rsidP="00410305">
            <w:pPr>
              <w:pStyle w:val="TableText"/>
            </w:pPr>
            <w:r w:rsidRPr="00F046DB">
              <w:t>3</w:t>
            </w:r>
          </w:p>
        </w:tc>
        <w:tc>
          <w:tcPr>
            <w:tcW w:w="1151" w:type="pct"/>
          </w:tcPr>
          <w:p w14:paraId="466024EA" w14:textId="77777777" w:rsidR="009427A9" w:rsidRPr="00F046DB" w:rsidRDefault="009427A9" w:rsidP="00410305">
            <w:pPr>
              <w:pStyle w:val="TableText"/>
            </w:pPr>
            <w:r w:rsidRPr="00F046DB">
              <w:t xml:space="preserve">Analysis and gap identification (e.g., inputs/activities/processes) </w:t>
            </w:r>
          </w:p>
        </w:tc>
        <w:tc>
          <w:tcPr>
            <w:tcW w:w="298" w:type="pct"/>
          </w:tcPr>
          <w:p w14:paraId="7174F614" w14:textId="77777777" w:rsidR="009427A9" w:rsidRPr="00F046DB" w:rsidRDefault="009427A9" w:rsidP="00410305">
            <w:pPr>
              <w:pStyle w:val="TableText"/>
            </w:pPr>
            <w:r w:rsidRPr="00F046DB">
              <w:t xml:space="preserve"> </w:t>
            </w:r>
          </w:p>
        </w:tc>
        <w:tc>
          <w:tcPr>
            <w:tcW w:w="298" w:type="pct"/>
          </w:tcPr>
          <w:p w14:paraId="2F114BA3" w14:textId="77777777" w:rsidR="009427A9" w:rsidRPr="00F046DB" w:rsidRDefault="009427A9" w:rsidP="00410305">
            <w:pPr>
              <w:pStyle w:val="TableText"/>
            </w:pPr>
            <w:r w:rsidRPr="00F046DB">
              <w:t xml:space="preserve"> </w:t>
            </w:r>
          </w:p>
        </w:tc>
        <w:tc>
          <w:tcPr>
            <w:tcW w:w="298" w:type="pct"/>
          </w:tcPr>
          <w:p w14:paraId="458F751F" w14:textId="77777777" w:rsidR="009427A9" w:rsidRPr="00F046DB" w:rsidRDefault="009427A9" w:rsidP="00410305">
            <w:pPr>
              <w:pStyle w:val="TableText"/>
            </w:pPr>
            <w:r w:rsidRPr="00F046DB">
              <w:t xml:space="preserve"> </w:t>
            </w:r>
          </w:p>
        </w:tc>
        <w:tc>
          <w:tcPr>
            <w:tcW w:w="300" w:type="pct"/>
          </w:tcPr>
          <w:p w14:paraId="2B8CF5FD" w14:textId="77777777" w:rsidR="009427A9" w:rsidRPr="00F046DB" w:rsidRDefault="009427A9" w:rsidP="00410305">
            <w:pPr>
              <w:pStyle w:val="TableText"/>
            </w:pPr>
            <w:r w:rsidRPr="00F046DB">
              <w:t xml:space="preserve"> </w:t>
            </w:r>
          </w:p>
        </w:tc>
        <w:tc>
          <w:tcPr>
            <w:tcW w:w="298" w:type="pct"/>
            <w:shd w:val="clear" w:color="auto" w:fill="CFCDC9" w:themeFill="background2"/>
          </w:tcPr>
          <w:p w14:paraId="59C5A893" w14:textId="77777777" w:rsidR="009427A9" w:rsidRPr="00F046DB" w:rsidRDefault="009427A9" w:rsidP="00410305">
            <w:pPr>
              <w:pStyle w:val="TableText"/>
            </w:pPr>
          </w:p>
        </w:tc>
        <w:tc>
          <w:tcPr>
            <w:tcW w:w="298" w:type="pct"/>
            <w:shd w:val="clear" w:color="auto" w:fill="CFCDC9" w:themeFill="background2"/>
          </w:tcPr>
          <w:p w14:paraId="0EE0FC0D" w14:textId="77777777" w:rsidR="009427A9" w:rsidRPr="00F046DB" w:rsidRDefault="009427A9" w:rsidP="00410305">
            <w:pPr>
              <w:pStyle w:val="TableText"/>
            </w:pPr>
          </w:p>
        </w:tc>
        <w:tc>
          <w:tcPr>
            <w:tcW w:w="298" w:type="pct"/>
          </w:tcPr>
          <w:p w14:paraId="683240BB" w14:textId="77777777" w:rsidR="009427A9" w:rsidRPr="00F046DB" w:rsidRDefault="009427A9" w:rsidP="00410305">
            <w:pPr>
              <w:pStyle w:val="TableText"/>
            </w:pPr>
          </w:p>
        </w:tc>
        <w:tc>
          <w:tcPr>
            <w:tcW w:w="300" w:type="pct"/>
          </w:tcPr>
          <w:p w14:paraId="6AEA471C" w14:textId="77777777" w:rsidR="009427A9" w:rsidRPr="00F046DB" w:rsidRDefault="009427A9" w:rsidP="00410305">
            <w:pPr>
              <w:pStyle w:val="TableText"/>
            </w:pPr>
          </w:p>
        </w:tc>
        <w:tc>
          <w:tcPr>
            <w:tcW w:w="298" w:type="pct"/>
          </w:tcPr>
          <w:p w14:paraId="38B6DCB5" w14:textId="77777777" w:rsidR="009427A9" w:rsidRPr="00F046DB" w:rsidRDefault="009427A9" w:rsidP="00410305">
            <w:pPr>
              <w:pStyle w:val="TableText"/>
            </w:pPr>
          </w:p>
        </w:tc>
        <w:tc>
          <w:tcPr>
            <w:tcW w:w="298" w:type="pct"/>
          </w:tcPr>
          <w:p w14:paraId="5A3DD602" w14:textId="77777777" w:rsidR="009427A9" w:rsidRPr="00F046DB" w:rsidRDefault="009427A9" w:rsidP="00410305">
            <w:pPr>
              <w:pStyle w:val="TableText"/>
            </w:pPr>
          </w:p>
        </w:tc>
        <w:tc>
          <w:tcPr>
            <w:tcW w:w="298" w:type="pct"/>
          </w:tcPr>
          <w:p w14:paraId="1147E4CB" w14:textId="77777777" w:rsidR="009427A9" w:rsidRPr="00F046DB" w:rsidRDefault="009427A9" w:rsidP="00410305">
            <w:pPr>
              <w:pStyle w:val="TableText"/>
            </w:pPr>
          </w:p>
        </w:tc>
        <w:tc>
          <w:tcPr>
            <w:tcW w:w="298" w:type="pct"/>
          </w:tcPr>
          <w:p w14:paraId="0E20FFF7" w14:textId="77777777" w:rsidR="009427A9" w:rsidRPr="00F046DB" w:rsidRDefault="009427A9" w:rsidP="00410305">
            <w:pPr>
              <w:pStyle w:val="TableText"/>
            </w:pPr>
          </w:p>
        </w:tc>
      </w:tr>
      <w:tr w:rsidR="00410305" w:rsidRPr="00F046DB" w14:paraId="56F4524E" w14:textId="77777777" w:rsidTr="00410305">
        <w:trPr>
          <w:trHeight w:val="20"/>
        </w:trPr>
        <w:tc>
          <w:tcPr>
            <w:tcW w:w="271" w:type="pct"/>
          </w:tcPr>
          <w:p w14:paraId="108DEB0B" w14:textId="77777777" w:rsidR="009427A9" w:rsidRPr="00F046DB" w:rsidRDefault="009427A9" w:rsidP="00410305">
            <w:pPr>
              <w:pStyle w:val="TableText"/>
            </w:pPr>
            <w:r w:rsidRPr="00F046DB">
              <w:t>4</w:t>
            </w:r>
          </w:p>
        </w:tc>
        <w:tc>
          <w:tcPr>
            <w:tcW w:w="1151" w:type="pct"/>
          </w:tcPr>
          <w:p w14:paraId="2F7EC62F" w14:textId="77777777" w:rsidR="009427A9" w:rsidRPr="00F046DB" w:rsidRDefault="009427A9" w:rsidP="00410305">
            <w:pPr>
              <w:pStyle w:val="TableText"/>
            </w:pPr>
            <w:r w:rsidRPr="00F046DB">
              <w:t>Design tool for primary data collection</w:t>
            </w:r>
          </w:p>
        </w:tc>
        <w:tc>
          <w:tcPr>
            <w:tcW w:w="298" w:type="pct"/>
          </w:tcPr>
          <w:p w14:paraId="2D85D3F7" w14:textId="77777777" w:rsidR="009427A9" w:rsidRPr="00F046DB" w:rsidRDefault="009427A9" w:rsidP="00410305">
            <w:pPr>
              <w:pStyle w:val="TableText"/>
            </w:pPr>
          </w:p>
        </w:tc>
        <w:tc>
          <w:tcPr>
            <w:tcW w:w="298" w:type="pct"/>
          </w:tcPr>
          <w:p w14:paraId="02216AE0" w14:textId="77777777" w:rsidR="009427A9" w:rsidRPr="00F046DB" w:rsidRDefault="009427A9" w:rsidP="00410305">
            <w:pPr>
              <w:pStyle w:val="TableText"/>
            </w:pPr>
          </w:p>
        </w:tc>
        <w:tc>
          <w:tcPr>
            <w:tcW w:w="298" w:type="pct"/>
          </w:tcPr>
          <w:p w14:paraId="570DB312" w14:textId="77777777" w:rsidR="009427A9" w:rsidRPr="00F046DB" w:rsidRDefault="009427A9" w:rsidP="00410305">
            <w:pPr>
              <w:pStyle w:val="TableText"/>
            </w:pPr>
          </w:p>
        </w:tc>
        <w:tc>
          <w:tcPr>
            <w:tcW w:w="300" w:type="pct"/>
          </w:tcPr>
          <w:p w14:paraId="439B8D03" w14:textId="77777777" w:rsidR="009427A9" w:rsidRPr="00F046DB" w:rsidRDefault="009427A9" w:rsidP="00410305">
            <w:pPr>
              <w:pStyle w:val="TableText"/>
            </w:pPr>
          </w:p>
        </w:tc>
        <w:tc>
          <w:tcPr>
            <w:tcW w:w="298" w:type="pct"/>
          </w:tcPr>
          <w:p w14:paraId="417D83E8" w14:textId="77777777" w:rsidR="009427A9" w:rsidRPr="00F046DB" w:rsidRDefault="009427A9" w:rsidP="00410305">
            <w:pPr>
              <w:pStyle w:val="TableText"/>
            </w:pPr>
          </w:p>
        </w:tc>
        <w:tc>
          <w:tcPr>
            <w:tcW w:w="298" w:type="pct"/>
          </w:tcPr>
          <w:p w14:paraId="073A30A1" w14:textId="77777777" w:rsidR="009427A9" w:rsidRPr="00F046DB" w:rsidRDefault="009427A9" w:rsidP="00410305">
            <w:pPr>
              <w:pStyle w:val="TableText"/>
            </w:pPr>
          </w:p>
        </w:tc>
        <w:tc>
          <w:tcPr>
            <w:tcW w:w="298" w:type="pct"/>
            <w:shd w:val="clear" w:color="auto" w:fill="CFCDC9" w:themeFill="background2"/>
          </w:tcPr>
          <w:p w14:paraId="5E683FB1" w14:textId="77777777" w:rsidR="009427A9" w:rsidRPr="00F046DB" w:rsidRDefault="009427A9" w:rsidP="00410305">
            <w:pPr>
              <w:pStyle w:val="TableText"/>
            </w:pPr>
          </w:p>
        </w:tc>
        <w:tc>
          <w:tcPr>
            <w:tcW w:w="300" w:type="pct"/>
            <w:shd w:val="clear" w:color="auto" w:fill="CFCDC9" w:themeFill="background2"/>
          </w:tcPr>
          <w:p w14:paraId="606053C6" w14:textId="77777777" w:rsidR="009427A9" w:rsidRPr="00F046DB" w:rsidRDefault="009427A9" w:rsidP="00410305">
            <w:pPr>
              <w:pStyle w:val="TableText"/>
            </w:pPr>
          </w:p>
        </w:tc>
        <w:tc>
          <w:tcPr>
            <w:tcW w:w="298" w:type="pct"/>
          </w:tcPr>
          <w:p w14:paraId="6A7AB10A" w14:textId="77777777" w:rsidR="009427A9" w:rsidRPr="00F046DB" w:rsidRDefault="009427A9" w:rsidP="00410305">
            <w:pPr>
              <w:pStyle w:val="TableText"/>
            </w:pPr>
          </w:p>
        </w:tc>
        <w:tc>
          <w:tcPr>
            <w:tcW w:w="298" w:type="pct"/>
          </w:tcPr>
          <w:p w14:paraId="7FE6ABDD" w14:textId="77777777" w:rsidR="009427A9" w:rsidRPr="00F046DB" w:rsidRDefault="009427A9" w:rsidP="00410305">
            <w:pPr>
              <w:pStyle w:val="TableText"/>
            </w:pPr>
          </w:p>
        </w:tc>
        <w:tc>
          <w:tcPr>
            <w:tcW w:w="298" w:type="pct"/>
          </w:tcPr>
          <w:p w14:paraId="4F5C3851" w14:textId="77777777" w:rsidR="009427A9" w:rsidRPr="00F046DB" w:rsidRDefault="009427A9" w:rsidP="00410305">
            <w:pPr>
              <w:pStyle w:val="TableText"/>
            </w:pPr>
          </w:p>
        </w:tc>
        <w:tc>
          <w:tcPr>
            <w:tcW w:w="298" w:type="pct"/>
          </w:tcPr>
          <w:p w14:paraId="1FE95F28" w14:textId="77777777" w:rsidR="009427A9" w:rsidRPr="00F046DB" w:rsidRDefault="009427A9" w:rsidP="00410305">
            <w:pPr>
              <w:pStyle w:val="TableText"/>
            </w:pPr>
          </w:p>
        </w:tc>
      </w:tr>
      <w:tr w:rsidR="00163306" w:rsidRPr="00F046DB" w14:paraId="4FFA8C2E" w14:textId="77777777" w:rsidTr="00410305">
        <w:trPr>
          <w:trHeight w:val="20"/>
        </w:trPr>
        <w:tc>
          <w:tcPr>
            <w:tcW w:w="271" w:type="pct"/>
          </w:tcPr>
          <w:p w14:paraId="76064CD4" w14:textId="77777777" w:rsidR="009427A9" w:rsidRPr="00F046DB" w:rsidRDefault="009427A9" w:rsidP="00410305">
            <w:pPr>
              <w:pStyle w:val="TableText"/>
            </w:pPr>
            <w:r w:rsidRPr="00F046DB">
              <w:t>5</w:t>
            </w:r>
          </w:p>
        </w:tc>
        <w:tc>
          <w:tcPr>
            <w:tcW w:w="1151" w:type="pct"/>
          </w:tcPr>
          <w:p w14:paraId="6ABE60B1" w14:textId="77777777" w:rsidR="009427A9" w:rsidRPr="00F046DB" w:rsidRDefault="009427A9" w:rsidP="00410305">
            <w:pPr>
              <w:pStyle w:val="TableText"/>
            </w:pPr>
            <w:r w:rsidRPr="00F046DB">
              <w:t>Visit districts to identify systemic/programmatic gaps through primary data collection</w:t>
            </w:r>
          </w:p>
        </w:tc>
        <w:tc>
          <w:tcPr>
            <w:tcW w:w="298" w:type="pct"/>
          </w:tcPr>
          <w:p w14:paraId="249053EC" w14:textId="77777777" w:rsidR="009427A9" w:rsidRPr="00F046DB" w:rsidRDefault="009427A9" w:rsidP="00410305">
            <w:pPr>
              <w:pStyle w:val="TableText"/>
            </w:pPr>
            <w:r w:rsidRPr="00F046DB">
              <w:t xml:space="preserve"> </w:t>
            </w:r>
          </w:p>
        </w:tc>
        <w:tc>
          <w:tcPr>
            <w:tcW w:w="298" w:type="pct"/>
          </w:tcPr>
          <w:p w14:paraId="4FF0549B" w14:textId="77777777" w:rsidR="009427A9" w:rsidRPr="00F046DB" w:rsidRDefault="009427A9" w:rsidP="00410305">
            <w:pPr>
              <w:pStyle w:val="TableText"/>
            </w:pPr>
            <w:r w:rsidRPr="00F046DB">
              <w:t xml:space="preserve"> </w:t>
            </w:r>
          </w:p>
        </w:tc>
        <w:tc>
          <w:tcPr>
            <w:tcW w:w="298" w:type="pct"/>
          </w:tcPr>
          <w:p w14:paraId="51EAB046" w14:textId="77777777" w:rsidR="009427A9" w:rsidRPr="00F046DB" w:rsidRDefault="009427A9" w:rsidP="00410305">
            <w:pPr>
              <w:pStyle w:val="TableText"/>
            </w:pPr>
            <w:r w:rsidRPr="00F046DB">
              <w:t xml:space="preserve"> </w:t>
            </w:r>
          </w:p>
        </w:tc>
        <w:tc>
          <w:tcPr>
            <w:tcW w:w="300" w:type="pct"/>
          </w:tcPr>
          <w:p w14:paraId="337951D6" w14:textId="77777777" w:rsidR="009427A9" w:rsidRPr="00F046DB" w:rsidRDefault="009427A9" w:rsidP="00410305">
            <w:pPr>
              <w:pStyle w:val="TableText"/>
            </w:pPr>
            <w:r w:rsidRPr="00F046DB">
              <w:t xml:space="preserve"> </w:t>
            </w:r>
          </w:p>
        </w:tc>
        <w:tc>
          <w:tcPr>
            <w:tcW w:w="298" w:type="pct"/>
          </w:tcPr>
          <w:p w14:paraId="50454181" w14:textId="77777777" w:rsidR="009427A9" w:rsidRPr="00F046DB" w:rsidRDefault="009427A9" w:rsidP="00410305">
            <w:pPr>
              <w:pStyle w:val="TableText"/>
            </w:pPr>
          </w:p>
        </w:tc>
        <w:tc>
          <w:tcPr>
            <w:tcW w:w="298" w:type="pct"/>
          </w:tcPr>
          <w:p w14:paraId="0BEEC5A3" w14:textId="77777777" w:rsidR="009427A9" w:rsidRPr="00F046DB" w:rsidRDefault="009427A9" w:rsidP="00410305">
            <w:pPr>
              <w:pStyle w:val="TableText"/>
            </w:pPr>
          </w:p>
        </w:tc>
        <w:tc>
          <w:tcPr>
            <w:tcW w:w="298" w:type="pct"/>
          </w:tcPr>
          <w:p w14:paraId="6220B489" w14:textId="77777777" w:rsidR="009427A9" w:rsidRPr="00F046DB" w:rsidRDefault="009427A9" w:rsidP="00410305">
            <w:pPr>
              <w:pStyle w:val="TableText"/>
            </w:pPr>
          </w:p>
        </w:tc>
        <w:tc>
          <w:tcPr>
            <w:tcW w:w="300" w:type="pct"/>
          </w:tcPr>
          <w:p w14:paraId="1BBAE010" w14:textId="77777777" w:rsidR="009427A9" w:rsidRPr="00F046DB" w:rsidRDefault="009427A9" w:rsidP="00410305">
            <w:pPr>
              <w:pStyle w:val="TableText"/>
            </w:pPr>
          </w:p>
        </w:tc>
        <w:tc>
          <w:tcPr>
            <w:tcW w:w="298" w:type="pct"/>
            <w:shd w:val="clear" w:color="auto" w:fill="CFCDC9" w:themeFill="background2"/>
          </w:tcPr>
          <w:p w14:paraId="6B3275B0" w14:textId="77777777" w:rsidR="009427A9" w:rsidRPr="00F046DB" w:rsidRDefault="009427A9" w:rsidP="00410305">
            <w:pPr>
              <w:pStyle w:val="TableText"/>
            </w:pPr>
          </w:p>
        </w:tc>
        <w:tc>
          <w:tcPr>
            <w:tcW w:w="298" w:type="pct"/>
            <w:shd w:val="clear" w:color="auto" w:fill="CFCDC9" w:themeFill="background2"/>
          </w:tcPr>
          <w:p w14:paraId="09D9E3C4" w14:textId="77777777" w:rsidR="009427A9" w:rsidRPr="00F046DB" w:rsidRDefault="009427A9" w:rsidP="00410305">
            <w:pPr>
              <w:pStyle w:val="TableText"/>
            </w:pPr>
          </w:p>
        </w:tc>
        <w:tc>
          <w:tcPr>
            <w:tcW w:w="298" w:type="pct"/>
          </w:tcPr>
          <w:p w14:paraId="07038F61" w14:textId="77777777" w:rsidR="009427A9" w:rsidRPr="00F046DB" w:rsidRDefault="009427A9" w:rsidP="00410305">
            <w:pPr>
              <w:pStyle w:val="TableText"/>
            </w:pPr>
          </w:p>
        </w:tc>
        <w:tc>
          <w:tcPr>
            <w:tcW w:w="298" w:type="pct"/>
          </w:tcPr>
          <w:p w14:paraId="2EA0200E" w14:textId="77777777" w:rsidR="009427A9" w:rsidRPr="00F046DB" w:rsidRDefault="009427A9" w:rsidP="00410305">
            <w:pPr>
              <w:pStyle w:val="TableText"/>
            </w:pPr>
          </w:p>
        </w:tc>
      </w:tr>
      <w:tr w:rsidR="00410305" w:rsidRPr="00F046DB" w14:paraId="75791D66" w14:textId="77777777" w:rsidTr="00D12613">
        <w:trPr>
          <w:trHeight w:val="20"/>
        </w:trPr>
        <w:tc>
          <w:tcPr>
            <w:tcW w:w="271" w:type="pct"/>
          </w:tcPr>
          <w:p w14:paraId="59E0AB68" w14:textId="77777777" w:rsidR="009427A9" w:rsidRPr="00F046DB" w:rsidRDefault="009427A9" w:rsidP="00410305">
            <w:pPr>
              <w:pStyle w:val="TableText"/>
            </w:pPr>
            <w:r w:rsidRPr="00F046DB">
              <w:t>6</w:t>
            </w:r>
          </w:p>
        </w:tc>
        <w:tc>
          <w:tcPr>
            <w:tcW w:w="1151" w:type="pct"/>
          </w:tcPr>
          <w:p w14:paraId="1B1CA7CC" w14:textId="77777777" w:rsidR="009427A9" w:rsidRPr="00F046DB" w:rsidRDefault="009427A9" w:rsidP="00410305">
            <w:pPr>
              <w:pStyle w:val="TableText"/>
            </w:pPr>
            <w:r w:rsidRPr="00F046DB">
              <w:t xml:space="preserve">Compile a list of all gaps and propose solutions </w:t>
            </w:r>
          </w:p>
        </w:tc>
        <w:tc>
          <w:tcPr>
            <w:tcW w:w="298" w:type="pct"/>
          </w:tcPr>
          <w:p w14:paraId="355E0FFB" w14:textId="77777777" w:rsidR="009427A9" w:rsidRPr="00F046DB" w:rsidRDefault="009427A9" w:rsidP="00410305">
            <w:pPr>
              <w:pStyle w:val="TableText"/>
            </w:pPr>
            <w:r w:rsidRPr="00F046DB">
              <w:t xml:space="preserve"> </w:t>
            </w:r>
          </w:p>
        </w:tc>
        <w:tc>
          <w:tcPr>
            <w:tcW w:w="298" w:type="pct"/>
          </w:tcPr>
          <w:p w14:paraId="7497E5F9" w14:textId="77777777" w:rsidR="009427A9" w:rsidRPr="00F046DB" w:rsidRDefault="009427A9" w:rsidP="00410305">
            <w:pPr>
              <w:pStyle w:val="TableText"/>
            </w:pPr>
            <w:r w:rsidRPr="00F046DB">
              <w:t xml:space="preserve"> </w:t>
            </w:r>
          </w:p>
        </w:tc>
        <w:tc>
          <w:tcPr>
            <w:tcW w:w="298" w:type="pct"/>
          </w:tcPr>
          <w:p w14:paraId="025E80D7" w14:textId="77777777" w:rsidR="009427A9" w:rsidRPr="00F046DB" w:rsidRDefault="009427A9" w:rsidP="00410305">
            <w:pPr>
              <w:pStyle w:val="TableText"/>
            </w:pPr>
            <w:r w:rsidRPr="00F046DB">
              <w:t xml:space="preserve"> </w:t>
            </w:r>
          </w:p>
        </w:tc>
        <w:tc>
          <w:tcPr>
            <w:tcW w:w="300" w:type="pct"/>
          </w:tcPr>
          <w:p w14:paraId="7E81637C" w14:textId="77777777" w:rsidR="009427A9" w:rsidRPr="00F046DB" w:rsidRDefault="009427A9" w:rsidP="00410305">
            <w:pPr>
              <w:pStyle w:val="TableText"/>
            </w:pPr>
            <w:r w:rsidRPr="00F046DB">
              <w:t xml:space="preserve"> </w:t>
            </w:r>
          </w:p>
        </w:tc>
        <w:tc>
          <w:tcPr>
            <w:tcW w:w="298" w:type="pct"/>
          </w:tcPr>
          <w:p w14:paraId="44D292C5" w14:textId="77777777" w:rsidR="009427A9" w:rsidRPr="00F046DB" w:rsidRDefault="009427A9" w:rsidP="00410305">
            <w:pPr>
              <w:pStyle w:val="TableText"/>
            </w:pPr>
          </w:p>
        </w:tc>
        <w:tc>
          <w:tcPr>
            <w:tcW w:w="298" w:type="pct"/>
          </w:tcPr>
          <w:p w14:paraId="5D5570BF" w14:textId="77777777" w:rsidR="009427A9" w:rsidRPr="00F046DB" w:rsidRDefault="009427A9" w:rsidP="00410305">
            <w:pPr>
              <w:pStyle w:val="TableText"/>
            </w:pPr>
          </w:p>
        </w:tc>
        <w:tc>
          <w:tcPr>
            <w:tcW w:w="298" w:type="pct"/>
          </w:tcPr>
          <w:p w14:paraId="31D33FC8" w14:textId="77777777" w:rsidR="009427A9" w:rsidRPr="00F046DB" w:rsidRDefault="009427A9" w:rsidP="00410305">
            <w:pPr>
              <w:pStyle w:val="TableText"/>
            </w:pPr>
          </w:p>
        </w:tc>
        <w:tc>
          <w:tcPr>
            <w:tcW w:w="300" w:type="pct"/>
          </w:tcPr>
          <w:p w14:paraId="1042A0D1" w14:textId="77777777" w:rsidR="009427A9" w:rsidRPr="00F046DB" w:rsidRDefault="009427A9" w:rsidP="00410305">
            <w:pPr>
              <w:pStyle w:val="TableText"/>
            </w:pPr>
          </w:p>
        </w:tc>
        <w:tc>
          <w:tcPr>
            <w:tcW w:w="298" w:type="pct"/>
            <w:shd w:val="clear" w:color="auto" w:fill="CFCDC9" w:themeFill="background2"/>
          </w:tcPr>
          <w:p w14:paraId="67203E80" w14:textId="77777777" w:rsidR="009427A9" w:rsidRPr="00F046DB" w:rsidRDefault="009427A9" w:rsidP="00410305">
            <w:pPr>
              <w:pStyle w:val="TableText"/>
            </w:pPr>
          </w:p>
        </w:tc>
        <w:tc>
          <w:tcPr>
            <w:tcW w:w="298" w:type="pct"/>
            <w:shd w:val="clear" w:color="auto" w:fill="CFCDC9" w:themeFill="background2"/>
          </w:tcPr>
          <w:p w14:paraId="5B0AA6C4" w14:textId="77777777" w:rsidR="009427A9" w:rsidRPr="00F046DB" w:rsidRDefault="009427A9" w:rsidP="00410305">
            <w:pPr>
              <w:pStyle w:val="TableText"/>
            </w:pPr>
          </w:p>
        </w:tc>
        <w:tc>
          <w:tcPr>
            <w:tcW w:w="298" w:type="pct"/>
          </w:tcPr>
          <w:p w14:paraId="42AC871E" w14:textId="77777777" w:rsidR="009427A9" w:rsidRPr="00F046DB" w:rsidRDefault="009427A9" w:rsidP="00410305">
            <w:pPr>
              <w:pStyle w:val="TableText"/>
            </w:pPr>
          </w:p>
        </w:tc>
        <w:tc>
          <w:tcPr>
            <w:tcW w:w="298" w:type="pct"/>
          </w:tcPr>
          <w:p w14:paraId="6FC86289" w14:textId="77777777" w:rsidR="009427A9" w:rsidRPr="00F046DB" w:rsidRDefault="009427A9" w:rsidP="00410305">
            <w:pPr>
              <w:pStyle w:val="TableText"/>
            </w:pPr>
          </w:p>
        </w:tc>
      </w:tr>
      <w:tr w:rsidR="00163306" w:rsidRPr="00F046DB" w14:paraId="0EB0AE97" w14:textId="77777777" w:rsidTr="003B236F">
        <w:trPr>
          <w:trHeight w:val="20"/>
        </w:trPr>
        <w:tc>
          <w:tcPr>
            <w:tcW w:w="271" w:type="pct"/>
          </w:tcPr>
          <w:p w14:paraId="4269C72B" w14:textId="77777777" w:rsidR="009427A9" w:rsidRPr="00F046DB" w:rsidRDefault="009427A9" w:rsidP="00410305">
            <w:pPr>
              <w:pStyle w:val="TableText"/>
            </w:pPr>
            <w:r w:rsidRPr="00F046DB">
              <w:t>7</w:t>
            </w:r>
          </w:p>
        </w:tc>
        <w:tc>
          <w:tcPr>
            <w:tcW w:w="1151" w:type="pct"/>
          </w:tcPr>
          <w:p w14:paraId="6F0A92DC" w14:textId="77777777" w:rsidR="009427A9" w:rsidRPr="00F046DB" w:rsidRDefault="009427A9" w:rsidP="00410305">
            <w:pPr>
              <w:pStyle w:val="TableText"/>
            </w:pPr>
            <w:r w:rsidRPr="00F046DB">
              <w:t xml:space="preserve">Present findings and gain concurrence of district officials </w:t>
            </w:r>
          </w:p>
        </w:tc>
        <w:tc>
          <w:tcPr>
            <w:tcW w:w="298" w:type="pct"/>
          </w:tcPr>
          <w:p w14:paraId="03B104C0" w14:textId="77777777" w:rsidR="009427A9" w:rsidRPr="00F046DB" w:rsidRDefault="009427A9" w:rsidP="00410305">
            <w:pPr>
              <w:pStyle w:val="TableText"/>
            </w:pPr>
            <w:r w:rsidRPr="00F046DB">
              <w:t xml:space="preserve"> </w:t>
            </w:r>
          </w:p>
        </w:tc>
        <w:tc>
          <w:tcPr>
            <w:tcW w:w="298" w:type="pct"/>
          </w:tcPr>
          <w:p w14:paraId="390FF2EC" w14:textId="77777777" w:rsidR="009427A9" w:rsidRPr="00F046DB" w:rsidRDefault="009427A9" w:rsidP="00410305">
            <w:pPr>
              <w:pStyle w:val="TableText"/>
            </w:pPr>
            <w:r w:rsidRPr="00F046DB">
              <w:t xml:space="preserve"> </w:t>
            </w:r>
          </w:p>
        </w:tc>
        <w:tc>
          <w:tcPr>
            <w:tcW w:w="298" w:type="pct"/>
          </w:tcPr>
          <w:p w14:paraId="33E711EA" w14:textId="77777777" w:rsidR="009427A9" w:rsidRPr="00F046DB" w:rsidRDefault="009427A9" w:rsidP="00410305">
            <w:pPr>
              <w:pStyle w:val="TableText"/>
            </w:pPr>
            <w:r w:rsidRPr="00F046DB">
              <w:t xml:space="preserve"> </w:t>
            </w:r>
          </w:p>
        </w:tc>
        <w:tc>
          <w:tcPr>
            <w:tcW w:w="300" w:type="pct"/>
          </w:tcPr>
          <w:p w14:paraId="42A7111A" w14:textId="77777777" w:rsidR="009427A9" w:rsidRPr="00F046DB" w:rsidRDefault="009427A9" w:rsidP="00410305">
            <w:pPr>
              <w:pStyle w:val="TableText"/>
            </w:pPr>
            <w:r w:rsidRPr="00F046DB">
              <w:t xml:space="preserve"> </w:t>
            </w:r>
          </w:p>
        </w:tc>
        <w:tc>
          <w:tcPr>
            <w:tcW w:w="298" w:type="pct"/>
          </w:tcPr>
          <w:p w14:paraId="1E47FD25" w14:textId="77777777" w:rsidR="009427A9" w:rsidRPr="00F046DB" w:rsidRDefault="009427A9" w:rsidP="00410305">
            <w:pPr>
              <w:pStyle w:val="TableText"/>
            </w:pPr>
          </w:p>
        </w:tc>
        <w:tc>
          <w:tcPr>
            <w:tcW w:w="298" w:type="pct"/>
          </w:tcPr>
          <w:p w14:paraId="4AC74118" w14:textId="77777777" w:rsidR="009427A9" w:rsidRPr="00F046DB" w:rsidRDefault="009427A9" w:rsidP="00410305">
            <w:pPr>
              <w:pStyle w:val="TableText"/>
            </w:pPr>
          </w:p>
        </w:tc>
        <w:tc>
          <w:tcPr>
            <w:tcW w:w="298" w:type="pct"/>
          </w:tcPr>
          <w:p w14:paraId="59190897" w14:textId="77777777" w:rsidR="009427A9" w:rsidRPr="00F046DB" w:rsidRDefault="009427A9" w:rsidP="00410305">
            <w:pPr>
              <w:pStyle w:val="TableText"/>
            </w:pPr>
          </w:p>
        </w:tc>
        <w:tc>
          <w:tcPr>
            <w:tcW w:w="300" w:type="pct"/>
          </w:tcPr>
          <w:p w14:paraId="306B5EA6" w14:textId="77777777" w:rsidR="009427A9" w:rsidRPr="00F046DB" w:rsidRDefault="009427A9" w:rsidP="00410305">
            <w:pPr>
              <w:pStyle w:val="TableText"/>
            </w:pPr>
          </w:p>
        </w:tc>
        <w:tc>
          <w:tcPr>
            <w:tcW w:w="298" w:type="pct"/>
          </w:tcPr>
          <w:p w14:paraId="221ADF52" w14:textId="77777777" w:rsidR="009427A9" w:rsidRPr="00F046DB" w:rsidRDefault="009427A9" w:rsidP="00410305">
            <w:pPr>
              <w:pStyle w:val="TableText"/>
            </w:pPr>
          </w:p>
        </w:tc>
        <w:tc>
          <w:tcPr>
            <w:tcW w:w="298" w:type="pct"/>
          </w:tcPr>
          <w:p w14:paraId="7BF61E88" w14:textId="77777777" w:rsidR="009427A9" w:rsidRPr="00F046DB" w:rsidRDefault="009427A9" w:rsidP="00410305">
            <w:pPr>
              <w:pStyle w:val="TableText"/>
            </w:pPr>
          </w:p>
        </w:tc>
        <w:tc>
          <w:tcPr>
            <w:tcW w:w="298" w:type="pct"/>
            <w:shd w:val="clear" w:color="auto" w:fill="CFCDC9" w:themeFill="background2"/>
          </w:tcPr>
          <w:p w14:paraId="2BFE4E21" w14:textId="77777777" w:rsidR="009427A9" w:rsidRPr="00F046DB" w:rsidRDefault="009427A9" w:rsidP="00410305">
            <w:pPr>
              <w:pStyle w:val="TableText"/>
            </w:pPr>
          </w:p>
        </w:tc>
        <w:tc>
          <w:tcPr>
            <w:tcW w:w="298" w:type="pct"/>
            <w:shd w:val="clear" w:color="auto" w:fill="CFCDC9" w:themeFill="background2"/>
          </w:tcPr>
          <w:p w14:paraId="5608123E" w14:textId="77777777" w:rsidR="009427A9" w:rsidRPr="00F046DB" w:rsidRDefault="009427A9" w:rsidP="00410305">
            <w:pPr>
              <w:pStyle w:val="TableText"/>
            </w:pPr>
          </w:p>
        </w:tc>
      </w:tr>
      <w:tr w:rsidR="00410305" w:rsidRPr="00F046DB" w14:paraId="30CFBD05" w14:textId="77777777" w:rsidTr="003B236F">
        <w:trPr>
          <w:trHeight w:val="20"/>
        </w:trPr>
        <w:tc>
          <w:tcPr>
            <w:tcW w:w="271" w:type="pct"/>
          </w:tcPr>
          <w:p w14:paraId="2B269712" w14:textId="77777777" w:rsidR="009427A9" w:rsidRPr="00F046DB" w:rsidRDefault="009427A9" w:rsidP="00410305">
            <w:pPr>
              <w:pStyle w:val="TableText"/>
            </w:pPr>
            <w:r w:rsidRPr="00F046DB">
              <w:t>8</w:t>
            </w:r>
          </w:p>
        </w:tc>
        <w:tc>
          <w:tcPr>
            <w:tcW w:w="1151" w:type="pct"/>
          </w:tcPr>
          <w:p w14:paraId="027E5A92" w14:textId="77777777" w:rsidR="009427A9" w:rsidRPr="00F046DB" w:rsidRDefault="009427A9" w:rsidP="00410305">
            <w:pPr>
              <w:pStyle w:val="TableText"/>
            </w:pPr>
            <w:r w:rsidRPr="00F046DB">
              <w:t xml:space="preserve">Communicate the findings to state authorities/NHM through proper channels </w:t>
            </w:r>
          </w:p>
        </w:tc>
        <w:tc>
          <w:tcPr>
            <w:tcW w:w="298" w:type="pct"/>
          </w:tcPr>
          <w:p w14:paraId="44653C06" w14:textId="77777777" w:rsidR="009427A9" w:rsidRPr="00F046DB" w:rsidRDefault="009427A9" w:rsidP="00410305">
            <w:pPr>
              <w:pStyle w:val="TableText"/>
            </w:pPr>
            <w:r w:rsidRPr="00F046DB">
              <w:t xml:space="preserve"> </w:t>
            </w:r>
          </w:p>
        </w:tc>
        <w:tc>
          <w:tcPr>
            <w:tcW w:w="298" w:type="pct"/>
          </w:tcPr>
          <w:p w14:paraId="7ABC99BB" w14:textId="77777777" w:rsidR="009427A9" w:rsidRPr="00F046DB" w:rsidRDefault="009427A9" w:rsidP="00410305">
            <w:pPr>
              <w:pStyle w:val="TableText"/>
            </w:pPr>
            <w:r w:rsidRPr="00F046DB">
              <w:t xml:space="preserve"> </w:t>
            </w:r>
          </w:p>
        </w:tc>
        <w:tc>
          <w:tcPr>
            <w:tcW w:w="298" w:type="pct"/>
          </w:tcPr>
          <w:p w14:paraId="30628CD3" w14:textId="77777777" w:rsidR="009427A9" w:rsidRPr="00F046DB" w:rsidRDefault="009427A9" w:rsidP="00410305">
            <w:pPr>
              <w:pStyle w:val="TableText"/>
            </w:pPr>
            <w:r w:rsidRPr="00F046DB">
              <w:t xml:space="preserve"> </w:t>
            </w:r>
          </w:p>
        </w:tc>
        <w:tc>
          <w:tcPr>
            <w:tcW w:w="300" w:type="pct"/>
          </w:tcPr>
          <w:p w14:paraId="4FC15816" w14:textId="77777777" w:rsidR="009427A9" w:rsidRPr="00F046DB" w:rsidRDefault="009427A9" w:rsidP="00410305">
            <w:pPr>
              <w:pStyle w:val="TableText"/>
            </w:pPr>
            <w:r w:rsidRPr="00F046DB">
              <w:t xml:space="preserve"> </w:t>
            </w:r>
          </w:p>
        </w:tc>
        <w:tc>
          <w:tcPr>
            <w:tcW w:w="298" w:type="pct"/>
          </w:tcPr>
          <w:p w14:paraId="475D313D" w14:textId="77777777" w:rsidR="009427A9" w:rsidRPr="00F046DB" w:rsidRDefault="009427A9" w:rsidP="00410305">
            <w:pPr>
              <w:pStyle w:val="TableText"/>
            </w:pPr>
          </w:p>
        </w:tc>
        <w:tc>
          <w:tcPr>
            <w:tcW w:w="298" w:type="pct"/>
          </w:tcPr>
          <w:p w14:paraId="5D36C48E" w14:textId="77777777" w:rsidR="009427A9" w:rsidRPr="00F046DB" w:rsidRDefault="009427A9" w:rsidP="00410305">
            <w:pPr>
              <w:pStyle w:val="TableText"/>
            </w:pPr>
          </w:p>
        </w:tc>
        <w:tc>
          <w:tcPr>
            <w:tcW w:w="298" w:type="pct"/>
          </w:tcPr>
          <w:p w14:paraId="191F5BCC" w14:textId="77777777" w:rsidR="009427A9" w:rsidRPr="00F046DB" w:rsidRDefault="009427A9" w:rsidP="00410305">
            <w:pPr>
              <w:pStyle w:val="TableText"/>
            </w:pPr>
          </w:p>
        </w:tc>
        <w:tc>
          <w:tcPr>
            <w:tcW w:w="300" w:type="pct"/>
          </w:tcPr>
          <w:p w14:paraId="63115D46" w14:textId="77777777" w:rsidR="009427A9" w:rsidRPr="00F046DB" w:rsidRDefault="009427A9" w:rsidP="00410305">
            <w:pPr>
              <w:pStyle w:val="TableText"/>
            </w:pPr>
          </w:p>
        </w:tc>
        <w:tc>
          <w:tcPr>
            <w:tcW w:w="298" w:type="pct"/>
          </w:tcPr>
          <w:p w14:paraId="2C34412A" w14:textId="77777777" w:rsidR="009427A9" w:rsidRPr="00F046DB" w:rsidRDefault="009427A9" w:rsidP="00410305">
            <w:pPr>
              <w:pStyle w:val="TableText"/>
            </w:pPr>
          </w:p>
        </w:tc>
        <w:tc>
          <w:tcPr>
            <w:tcW w:w="298" w:type="pct"/>
          </w:tcPr>
          <w:p w14:paraId="6BB4AFF6" w14:textId="77777777" w:rsidR="009427A9" w:rsidRPr="00F046DB" w:rsidRDefault="009427A9" w:rsidP="00410305">
            <w:pPr>
              <w:pStyle w:val="TableText"/>
            </w:pPr>
          </w:p>
        </w:tc>
        <w:tc>
          <w:tcPr>
            <w:tcW w:w="298" w:type="pct"/>
            <w:shd w:val="clear" w:color="auto" w:fill="CFCDC9" w:themeFill="background2"/>
          </w:tcPr>
          <w:p w14:paraId="0DCF6A0E" w14:textId="77777777" w:rsidR="009427A9" w:rsidRPr="00F046DB" w:rsidRDefault="009427A9" w:rsidP="00410305">
            <w:pPr>
              <w:pStyle w:val="TableText"/>
            </w:pPr>
          </w:p>
        </w:tc>
        <w:tc>
          <w:tcPr>
            <w:tcW w:w="298" w:type="pct"/>
            <w:shd w:val="clear" w:color="auto" w:fill="CFCDC9" w:themeFill="background2"/>
          </w:tcPr>
          <w:p w14:paraId="69244DF6" w14:textId="77777777" w:rsidR="009427A9" w:rsidRPr="00F046DB" w:rsidRDefault="009427A9" w:rsidP="00410305">
            <w:pPr>
              <w:pStyle w:val="TableText"/>
            </w:pPr>
          </w:p>
        </w:tc>
      </w:tr>
      <w:tr w:rsidR="00864AF4" w:rsidRPr="00F046DB" w14:paraId="25F82888" w14:textId="77777777" w:rsidTr="003B236F">
        <w:trPr>
          <w:trHeight w:val="20"/>
        </w:trPr>
        <w:tc>
          <w:tcPr>
            <w:tcW w:w="271" w:type="pct"/>
          </w:tcPr>
          <w:p w14:paraId="11040518" w14:textId="3C37B503" w:rsidR="00864AF4" w:rsidRPr="00F046DB" w:rsidRDefault="00864AF4" w:rsidP="00410305">
            <w:pPr>
              <w:pStyle w:val="TableText"/>
            </w:pPr>
            <w:r w:rsidRPr="00F046DB">
              <w:t>9</w:t>
            </w:r>
          </w:p>
        </w:tc>
        <w:tc>
          <w:tcPr>
            <w:tcW w:w="1151" w:type="pct"/>
          </w:tcPr>
          <w:p w14:paraId="6244316C" w14:textId="2B975145" w:rsidR="00864AF4" w:rsidRPr="00F046DB" w:rsidRDefault="00864AF4" w:rsidP="00410305">
            <w:pPr>
              <w:pStyle w:val="TableText"/>
            </w:pPr>
            <w:r w:rsidRPr="00F046DB">
              <w:t>I</w:t>
            </w:r>
            <w:r w:rsidR="00D363DC" w:rsidRPr="00F046DB">
              <w:t>ncorporate the identified partnership options into the PIP process</w:t>
            </w:r>
          </w:p>
        </w:tc>
        <w:tc>
          <w:tcPr>
            <w:tcW w:w="298" w:type="pct"/>
          </w:tcPr>
          <w:p w14:paraId="6D28F5EA" w14:textId="77777777" w:rsidR="00864AF4" w:rsidRPr="00F046DB" w:rsidRDefault="00864AF4" w:rsidP="00410305">
            <w:pPr>
              <w:pStyle w:val="TableText"/>
            </w:pPr>
          </w:p>
        </w:tc>
        <w:tc>
          <w:tcPr>
            <w:tcW w:w="298" w:type="pct"/>
          </w:tcPr>
          <w:p w14:paraId="576F119C" w14:textId="77777777" w:rsidR="00864AF4" w:rsidRPr="00F046DB" w:rsidRDefault="00864AF4" w:rsidP="00410305">
            <w:pPr>
              <w:pStyle w:val="TableText"/>
            </w:pPr>
          </w:p>
        </w:tc>
        <w:tc>
          <w:tcPr>
            <w:tcW w:w="298" w:type="pct"/>
          </w:tcPr>
          <w:p w14:paraId="5B037466" w14:textId="77777777" w:rsidR="00864AF4" w:rsidRPr="00F046DB" w:rsidRDefault="00864AF4" w:rsidP="00410305">
            <w:pPr>
              <w:pStyle w:val="TableText"/>
            </w:pPr>
          </w:p>
        </w:tc>
        <w:tc>
          <w:tcPr>
            <w:tcW w:w="300" w:type="pct"/>
          </w:tcPr>
          <w:p w14:paraId="2E954805" w14:textId="77777777" w:rsidR="00864AF4" w:rsidRPr="00F046DB" w:rsidRDefault="00864AF4" w:rsidP="00410305">
            <w:pPr>
              <w:pStyle w:val="TableText"/>
            </w:pPr>
          </w:p>
        </w:tc>
        <w:tc>
          <w:tcPr>
            <w:tcW w:w="298" w:type="pct"/>
          </w:tcPr>
          <w:p w14:paraId="2FF8AEED" w14:textId="77777777" w:rsidR="00864AF4" w:rsidRPr="00F046DB" w:rsidRDefault="00864AF4" w:rsidP="00410305">
            <w:pPr>
              <w:pStyle w:val="TableText"/>
            </w:pPr>
          </w:p>
        </w:tc>
        <w:tc>
          <w:tcPr>
            <w:tcW w:w="298" w:type="pct"/>
          </w:tcPr>
          <w:p w14:paraId="725B7C08" w14:textId="77777777" w:rsidR="00864AF4" w:rsidRPr="00F046DB" w:rsidRDefault="00864AF4" w:rsidP="00410305">
            <w:pPr>
              <w:pStyle w:val="TableText"/>
            </w:pPr>
          </w:p>
        </w:tc>
        <w:tc>
          <w:tcPr>
            <w:tcW w:w="298" w:type="pct"/>
          </w:tcPr>
          <w:p w14:paraId="3AB2391D" w14:textId="77777777" w:rsidR="00864AF4" w:rsidRPr="00F046DB" w:rsidRDefault="00864AF4" w:rsidP="00410305">
            <w:pPr>
              <w:pStyle w:val="TableText"/>
            </w:pPr>
          </w:p>
        </w:tc>
        <w:tc>
          <w:tcPr>
            <w:tcW w:w="300" w:type="pct"/>
          </w:tcPr>
          <w:p w14:paraId="6245F143" w14:textId="77777777" w:rsidR="00864AF4" w:rsidRPr="00F046DB" w:rsidRDefault="00864AF4" w:rsidP="00410305">
            <w:pPr>
              <w:pStyle w:val="TableText"/>
            </w:pPr>
          </w:p>
        </w:tc>
        <w:tc>
          <w:tcPr>
            <w:tcW w:w="298" w:type="pct"/>
          </w:tcPr>
          <w:p w14:paraId="30458E7A" w14:textId="77777777" w:rsidR="00864AF4" w:rsidRPr="00F046DB" w:rsidRDefault="00864AF4" w:rsidP="00410305">
            <w:pPr>
              <w:pStyle w:val="TableText"/>
            </w:pPr>
          </w:p>
        </w:tc>
        <w:tc>
          <w:tcPr>
            <w:tcW w:w="298" w:type="pct"/>
          </w:tcPr>
          <w:p w14:paraId="7777B0D0" w14:textId="77777777" w:rsidR="00864AF4" w:rsidRPr="00F046DB" w:rsidRDefault="00864AF4" w:rsidP="00410305">
            <w:pPr>
              <w:pStyle w:val="TableText"/>
            </w:pPr>
          </w:p>
        </w:tc>
        <w:tc>
          <w:tcPr>
            <w:tcW w:w="298" w:type="pct"/>
            <w:shd w:val="clear" w:color="auto" w:fill="CFCDC9" w:themeFill="background2"/>
          </w:tcPr>
          <w:p w14:paraId="45C71B3E" w14:textId="77777777" w:rsidR="00864AF4" w:rsidRPr="00F046DB" w:rsidRDefault="00864AF4" w:rsidP="00410305">
            <w:pPr>
              <w:pStyle w:val="TableText"/>
            </w:pPr>
          </w:p>
        </w:tc>
        <w:tc>
          <w:tcPr>
            <w:tcW w:w="298" w:type="pct"/>
            <w:shd w:val="clear" w:color="auto" w:fill="CFCDC9" w:themeFill="background2"/>
          </w:tcPr>
          <w:p w14:paraId="026CE0C9" w14:textId="77777777" w:rsidR="00864AF4" w:rsidRPr="00F046DB" w:rsidRDefault="00864AF4" w:rsidP="00410305">
            <w:pPr>
              <w:pStyle w:val="TableText"/>
            </w:pPr>
          </w:p>
        </w:tc>
      </w:tr>
    </w:tbl>
    <w:p w14:paraId="52C7A8A6" w14:textId="77777777" w:rsidR="00D12613" w:rsidRPr="00F046DB" w:rsidRDefault="00D12613" w:rsidP="00D12613">
      <w:pPr>
        <w:pStyle w:val="NoSpacing"/>
      </w:pPr>
    </w:p>
    <w:p w14:paraId="2790C2CB" w14:textId="35E2CCB0" w:rsidR="009427A9" w:rsidRPr="00F046DB" w:rsidRDefault="009427A9" w:rsidP="002F2AAB">
      <w:pPr>
        <w:pStyle w:val="Heading1"/>
      </w:pPr>
      <w:bookmarkStart w:id="15" w:name="_Toc166052929"/>
      <w:r w:rsidRPr="00F046DB">
        <w:t>ASSUMPTIONS AND LIMITATIONS</w:t>
      </w:r>
      <w:bookmarkEnd w:id="15"/>
      <w:r w:rsidRPr="00F046DB">
        <w:t xml:space="preserve"> </w:t>
      </w:r>
    </w:p>
    <w:p w14:paraId="778DA74E" w14:textId="77777777" w:rsidR="009427A9" w:rsidRPr="00F046DB" w:rsidRDefault="009427A9" w:rsidP="00E90825">
      <w:pPr>
        <w:pStyle w:val="ListBullet"/>
      </w:pPr>
      <w:r w:rsidRPr="00F046DB">
        <w:t>Given the complexity of the program, understanding all granular details of each of the indicators tracked by the program may not be possible.</w:t>
      </w:r>
    </w:p>
    <w:p w14:paraId="10585912" w14:textId="77777777" w:rsidR="009427A9" w:rsidRPr="00F046DB" w:rsidRDefault="009427A9" w:rsidP="00E90825">
      <w:pPr>
        <w:pStyle w:val="ListBullet"/>
      </w:pPr>
      <w:r w:rsidRPr="00F046DB">
        <w:lastRenderedPageBreak/>
        <w:t xml:space="preserve">The depth of the analysis largely depends on the resources, timeline, and feasibility of collecting the required data and conducting the assessment under practical situations. </w:t>
      </w:r>
    </w:p>
    <w:p w14:paraId="285DB339" w14:textId="77777777" w:rsidR="009427A9" w:rsidRPr="00F046DB" w:rsidRDefault="009427A9" w:rsidP="00E90825">
      <w:pPr>
        <w:pStyle w:val="ListBullet"/>
      </w:pPr>
      <w:r w:rsidRPr="00F046DB">
        <w:t xml:space="preserve">All suggestions derived from the needs assessment should be consistent with the design and objectives of partnership options described in the NTEP’s Guidance Document on Partnerships (NTEP, 2019). </w:t>
      </w:r>
    </w:p>
    <w:p w14:paraId="2E0395AF" w14:textId="5B9E233F" w:rsidR="002F2AAB" w:rsidRPr="00F046DB" w:rsidRDefault="009427A9" w:rsidP="00E90825">
      <w:pPr>
        <w:pStyle w:val="ListBullet"/>
      </w:pPr>
      <w:r w:rsidRPr="00F046DB">
        <w:t>Implementation of suggestions on systemic/structural corrective measures will depend on the state’s needs and resources at hand.</w:t>
      </w:r>
      <w:r w:rsidR="002F2AAB" w:rsidRPr="00F046DB">
        <w:br w:type="page"/>
      </w:r>
    </w:p>
    <w:p w14:paraId="6A856B12" w14:textId="77777777" w:rsidR="002F2AAB" w:rsidRPr="00F046DB" w:rsidRDefault="002F2AAB" w:rsidP="00E14F08">
      <w:pPr>
        <w:pStyle w:val="Heading1"/>
      </w:pPr>
      <w:bookmarkStart w:id="16" w:name="_Toc166052930"/>
      <w:r w:rsidRPr="00F046DB">
        <w:lastRenderedPageBreak/>
        <w:t>A</w:t>
      </w:r>
      <w:bookmarkStart w:id="17" w:name="_Toc147735824"/>
      <w:r w:rsidRPr="00F046DB">
        <w:t>nnexes</w:t>
      </w:r>
      <w:bookmarkEnd w:id="16"/>
    </w:p>
    <w:p w14:paraId="1B69775F" w14:textId="77777777" w:rsidR="002F2AAB" w:rsidRPr="00F046DB" w:rsidRDefault="002F2AAB" w:rsidP="00C34D48">
      <w:pPr>
        <w:pStyle w:val="Heading2"/>
      </w:pPr>
      <w:bookmarkStart w:id="18" w:name="_Toc166052931"/>
      <w:r w:rsidRPr="00F046DB">
        <w:t>Annex 1. Interview guide with key stakeholders</w:t>
      </w:r>
      <w:bookmarkEnd w:id="18"/>
    </w:p>
    <w:p w14:paraId="38152538" w14:textId="2C92FAC6" w:rsidR="002F2AAB" w:rsidRPr="00F046DB" w:rsidRDefault="002F2AAB" w:rsidP="00FE1FDF">
      <w:pPr>
        <w:pStyle w:val="Heading3"/>
        <w:rPr>
          <w:sz w:val="24"/>
          <w:szCs w:val="24"/>
        </w:rPr>
      </w:pPr>
      <w:r w:rsidRPr="00F046DB">
        <w:t>Section 1: General</w:t>
      </w:r>
      <w:bookmarkEnd w:id="17"/>
      <w:r w:rsidRPr="00F046DB">
        <w:t xml:space="preserve"> questions</w:t>
      </w:r>
    </w:p>
    <w:p w14:paraId="1E41A78B" w14:textId="77777777" w:rsidR="002F2AAB" w:rsidRPr="00F046DB" w:rsidRDefault="002F2AAB" w:rsidP="002B01DF">
      <w:pPr>
        <w:pStyle w:val="ListNumber3"/>
        <w:numPr>
          <w:ilvl w:val="0"/>
          <w:numId w:val="16"/>
        </w:numPr>
        <w:ind w:left="720"/>
        <w:rPr>
          <w:rFonts w:cstheme="minorHAnsi"/>
        </w:rPr>
      </w:pPr>
      <w:r w:rsidRPr="00F046DB">
        <w:t>How is the NTEP organized in your district and how has its performance been over the last 3–4 years?</w:t>
      </w:r>
    </w:p>
    <w:p w14:paraId="57C53CF0" w14:textId="77777777" w:rsidR="002F2AAB" w:rsidRPr="00F046DB" w:rsidRDefault="002F2AAB" w:rsidP="002B01DF">
      <w:pPr>
        <w:pStyle w:val="ListNumber3"/>
        <w:numPr>
          <w:ilvl w:val="0"/>
          <w:numId w:val="16"/>
        </w:numPr>
        <w:ind w:left="720"/>
        <w:rPr>
          <w:rFonts w:cstheme="minorHAnsi"/>
        </w:rPr>
      </w:pPr>
      <w:r w:rsidRPr="00F046DB">
        <w:t>What are the 2–3 key achievements of NTEP in your district?</w:t>
      </w:r>
    </w:p>
    <w:p w14:paraId="44BF9AEE" w14:textId="77777777" w:rsidR="002F2AAB" w:rsidRPr="00F046DB" w:rsidRDefault="002F2AAB" w:rsidP="002B01DF">
      <w:pPr>
        <w:pStyle w:val="ListNumber3"/>
        <w:numPr>
          <w:ilvl w:val="0"/>
          <w:numId w:val="16"/>
        </w:numPr>
        <w:ind w:left="720"/>
        <w:rPr>
          <w:rFonts w:cstheme="minorHAnsi"/>
        </w:rPr>
      </w:pPr>
      <w:r w:rsidRPr="00F046DB">
        <w:t>What are the 2–3 key challenges in NTEP in your district?</w:t>
      </w:r>
    </w:p>
    <w:p w14:paraId="05A76AD7" w14:textId="77777777" w:rsidR="002F2AAB" w:rsidRPr="00F046DB" w:rsidRDefault="002F2AAB" w:rsidP="002B01DF">
      <w:pPr>
        <w:pStyle w:val="ListNumber3"/>
        <w:numPr>
          <w:ilvl w:val="0"/>
          <w:numId w:val="16"/>
        </w:numPr>
        <w:ind w:left="720"/>
        <w:rPr>
          <w:rFonts w:cstheme="minorHAnsi"/>
        </w:rPr>
      </w:pPr>
      <w:r w:rsidRPr="00F046DB">
        <w:rPr>
          <w:rFonts w:cstheme="minorHAnsi"/>
        </w:rPr>
        <w:t>What is the decision-making process in the NTEP team for your district?</w:t>
      </w:r>
    </w:p>
    <w:p w14:paraId="02BA6D6F" w14:textId="0AAC9939" w:rsidR="002F2AAB" w:rsidRPr="00F046DB" w:rsidRDefault="002F2AAB" w:rsidP="002B01DF">
      <w:pPr>
        <w:pStyle w:val="ListNumber3"/>
        <w:numPr>
          <w:ilvl w:val="0"/>
          <w:numId w:val="16"/>
        </w:numPr>
        <w:ind w:left="720"/>
        <w:rPr>
          <w:rFonts w:cstheme="minorHAnsi"/>
        </w:rPr>
      </w:pPr>
      <w:r w:rsidRPr="00F046DB">
        <w:rPr>
          <w:rFonts w:cstheme="minorHAnsi"/>
        </w:rPr>
        <w:t xml:space="preserve">How is civil society engaged </w:t>
      </w:r>
      <w:r w:rsidR="001D0D7B" w:rsidRPr="00F046DB">
        <w:rPr>
          <w:rFonts w:cstheme="minorHAnsi"/>
        </w:rPr>
        <w:t xml:space="preserve">in the </w:t>
      </w:r>
      <w:r w:rsidRPr="00F046DB">
        <w:rPr>
          <w:rFonts w:cstheme="minorHAnsi"/>
        </w:rPr>
        <w:t xml:space="preserve">TB </w:t>
      </w:r>
      <w:r w:rsidR="001D0D7B" w:rsidRPr="00F046DB">
        <w:rPr>
          <w:rFonts w:cstheme="minorHAnsi"/>
        </w:rPr>
        <w:t xml:space="preserve">response </w:t>
      </w:r>
      <w:r w:rsidRPr="00F046DB">
        <w:rPr>
          <w:rFonts w:cstheme="minorHAnsi"/>
        </w:rPr>
        <w:t>in your district?</w:t>
      </w:r>
    </w:p>
    <w:p w14:paraId="4504FF0F" w14:textId="77777777" w:rsidR="002F2AAB" w:rsidRPr="00F046DB" w:rsidRDefault="002F2AAB" w:rsidP="002B01DF">
      <w:pPr>
        <w:pStyle w:val="ListNumber3"/>
        <w:numPr>
          <w:ilvl w:val="0"/>
          <w:numId w:val="16"/>
        </w:numPr>
        <w:ind w:left="720"/>
        <w:rPr>
          <w:rFonts w:cstheme="minorHAnsi"/>
        </w:rPr>
      </w:pPr>
      <w:r w:rsidRPr="00F046DB">
        <w:rPr>
          <w:rFonts w:cstheme="minorHAnsi"/>
        </w:rPr>
        <w:t>How is the program reviewed in your district and what is the frequency of such reviews?</w:t>
      </w:r>
    </w:p>
    <w:p w14:paraId="6BB9C415" w14:textId="77777777" w:rsidR="002F2AAB" w:rsidRPr="00F046DB" w:rsidRDefault="002F2AAB" w:rsidP="002B01DF">
      <w:pPr>
        <w:pStyle w:val="ListNumber3"/>
        <w:numPr>
          <w:ilvl w:val="0"/>
          <w:numId w:val="16"/>
        </w:numPr>
        <w:ind w:left="720"/>
        <w:rPr>
          <w:rFonts w:cstheme="minorHAnsi"/>
        </w:rPr>
      </w:pPr>
      <w:r w:rsidRPr="00F046DB">
        <w:rPr>
          <w:rFonts w:cstheme="minorHAnsi"/>
        </w:rPr>
        <w:t>How is the private sector for TB engaged in your district?</w:t>
      </w:r>
    </w:p>
    <w:p w14:paraId="50A43E1B" w14:textId="33D9BF86" w:rsidR="002F2AAB" w:rsidRPr="00F046DB" w:rsidRDefault="002F2AAB" w:rsidP="002B01DF">
      <w:pPr>
        <w:pStyle w:val="ListNumber3"/>
        <w:numPr>
          <w:ilvl w:val="0"/>
          <w:numId w:val="16"/>
        </w:numPr>
        <w:ind w:left="720"/>
        <w:rPr>
          <w:rFonts w:cstheme="minorHAnsi"/>
        </w:rPr>
      </w:pPr>
      <w:r w:rsidRPr="00F046DB">
        <w:rPr>
          <w:rFonts w:cstheme="minorHAnsi"/>
        </w:rPr>
        <w:t>What is the mechanism and frequency of meeting with these private sector and civil societ</w:t>
      </w:r>
      <w:r w:rsidR="00303BC2" w:rsidRPr="00F046DB">
        <w:rPr>
          <w:rFonts w:cstheme="minorHAnsi"/>
        </w:rPr>
        <w:t>y organizations</w:t>
      </w:r>
      <w:r w:rsidRPr="00F046DB">
        <w:rPr>
          <w:rFonts w:cstheme="minorHAnsi"/>
        </w:rPr>
        <w:t xml:space="preserve"> in your district? How is feedback mutually utilized in the district? </w:t>
      </w:r>
    </w:p>
    <w:p w14:paraId="47EF81FA" w14:textId="77777777" w:rsidR="002F2AAB" w:rsidRPr="00F046DB" w:rsidRDefault="002F2AAB" w:rsidP="002B01DF">
      <w:pPr>
        <w:pStyle w:val="ListNumber3"/>
        <w:numPr>
          <w:ilvl w:val="0"/>
          <w:numId w:val="16"/>
        </w:numPr>
        <w:ind w:left="720"/>
        <w:rPr>
          <w:rFonts w:cstheme="minorHAnsi"/>
        </w:rPr>
      </w:pPr>
      <w:r w:rsidRPr="00F046DB">
        <w:rPr>
          <w:rFonts w:cstheme="minorHAnsi"/>
        </w:rPr>
        <w:t>What are the different partnership options for TB being run in your district?</w:t>
      </w:r>
    </w:p>
    <w:p w14:paraId="4A5A2A70" w14:textId="77777777" w:rsidR="002F2AAB" w:rsidRPr="00F046DB" w:rsidRDefault="002F2AAB" w:rsidP="002B01DF">
      <w:pPr>
        <w:pStyle w:val="ListNumber3"/>
        <w:numPr>
          <w:ilvl w:val="0"/>
          <w:numId w:val="16"/>
        </w:numPr>
        <w:ind w:left="720"/>
        <w:rPr>
          <w:rFonts w:cstheme="minorHAnsi"/>
        </w:rPr>
      </w:pPr>
      <w:r w:rsidRPr="00F046DB">
        <w:rPr>
          <w:rFonts w:cstheme="minorHAnsi"/>
        </w:rPr>
        <w:t xml:space="preserve">How are these partnership options being organized in your district? </w:t>
      </w:r>
    </w:p>
    <w:p w14:paraId="001AE3A2" w14:textId="77777777" w:rsidR="002F2AAB" w:rsidRPr="00F046DB" w:rsidRDefault="002F2AAB" w:rsidP="002B01DF">
      <w:pPr>
        <w:pStyle w:val="ListNumber3"/>
        <w:numPr>
          <w:ilvl w:val="0"/>
          <w:numId w:val="16"/>
        </w:numPr>
        <w:ind w:left="720"/>
        <w:rPr>
          <w:rFonts w:cstheme="minorHAnsi"/>
        </w:rPr>
      </w:pPr>
      <w:r w:rsidRPr="00F046DB">
        <w:rPr>
          <w:rFonts w:cstheme="minorHAnsi"/>
        </w:rPr>
        <w:t>What are the roles and responsibilities of the State TB Cell (STC) and District TB Cell (DTC) in making the partnerships functional?</w:t>
      </w:r>
    </w:p>
    <w:p w14:paraId="229B6245" w14:textId="77777777" w:rsidR="002F2AAB" w:rsidRPr="00F046DB" w:rsidRDefault="002F2AAB" w:rsidP="002B01DF">
      <w:pPr>
        <w:pStyle w:val="ListNumber3"/>
        <w:numPr>
          <w:ilvl w:val="0"/>
          <w:numId w:val="16"/>
        </w:numPr>
        <w:ind w:left="720"/>
        <w:rPr>
          <w:rFonts w:cstheme="minorHAnsi"/>
        </w:rPr>
      </w:pPr>
      <w:r w:rsidRPr="00F046DB">
        <w:rPr>
          <w:rFonts w:cstheme="minorHAnsi"/>
        </w:rPr>
        <w:t xml:space="preserve">What are the major challenges of partnership options in the district and how are they addressed? </w:t>
      </w:r>
    </w:p>
    <w:p w14:paraId="3E15AF2F" w14:textId="77777777" w:rsidR="002F2AAB" w:rsidRPr="00F046DB" w:rsidRDefault="002F2AAB" w:rsidP="002B01DF">
      <w:pPr>
        <w:pStyle w:val="ListNumber3"/>
        <w:numPr>
          <w:ilvl w:val="0"/>
          <w:numId w:val="16"/>
        </w:numPr>
        <w:ind w:left="720"/>
        <w:rPr>
          <w:rFonts w:cstheme="minorHAnsi"/>
        </w:rPr>
      </w:pPr>
      <w:r w:rsidRPr="00F046DB">
        <w:rPr>
          <w:rFonts w:cstheme="minorHAnsi"/>
        </w:rPr>
        <w:t>How are the partnerships reviewed in the district and what is the frequency of such reviews?</w:t>
      </w:r>
    </w:p>
    <w:p w14:paraId="60EE7630" w14:textId="77777777" w:rsidR="002F2AAB" w:rsidRPr="00F046DB" w:rsidRDefault="002F2AAB" w:rsidP="002B01DF">
      <w:pPr>
        <w:pStyle w:val="ListNumber3"/>
        <w:numPr>
          <w:ilvl w:val="0"/>
          <w:numId w:val="16"/>
        </w:numPr>
        <w:ind w:left="720"/>
        <w:rPr>
          <w:rFonts w:cstheme="minorHAnsi"/>
        </w:rPr>
      </w:pPr>
      <w:r w:rsidRPr="00F046DB">
        <w:rPr>
          <w:rFonts w:cstheme="minorHAnsi"/>
        </w:rPr>
        <w:t xml:space="preserve">What is the scope of new partnership options in your district? </w:t>
      </w:r>
    </w:p>
    <w:p w14:paraId="373900A8" w14:textId="77777777" w:rsidR="002F2AAB" w:rsidRPr="00F046DB" w:rsidRDefault="002F2AAB" w:rsidP="002B01DF">
      <w:pPr>
        <w:pStyle w:val="ListNumber3"/>
        <w:numPr>
          <w:ilvl w:val="0"/>
          <w:numId w:val="16"/>
        </w:numPr>
        <w:ind w:left="720"/>
        <w:rPr>
          <w:rFonts w:cstheme="minorHAnsi"/>
        </w:rPr>
      </w:pPr>
      <w:r w:rsidRPr="00F046DB">
        <w:rPr>
          <w:rFonts w:cstheme="minorHAnsi"/>
        </w:rPr>
        <w:t>Does the State TB Cell/NHM have any other feedback or support needs?</w:t>
      </w:r>
    </w:p>
    <w:p w14:paraId="20DAF21E" w14:textId="77777777" w:rsidR="002F2AAB" w:rsidRPr="00F046DB" w:rsidRDefault="002F2AAB" w:rsidP="00FE1FDF">
      <w:pPr>
        <w:pStyle w:val="Heading3"/>
        <w:rPr>
          <w:sz w:val="24"/>
          <w:szCs w:val="24"/>
        </w:rPr>
      </w:pPr>
      <w:r w:rsidRPr="00F046DB">
        <w:t>Section 2: System related questions</w:t>
      </w:r>
    </w:p>
    <w:p w14:paraId="0A872E83" w14:textId="77777777" w:rsidR="002F2AAB" w:rsidRPr="00F046DB" w:rsidRDefault="002F2AAB" w:rsidP="002B01DF">
      <w:pPr>
        <w:pStyle w:val="ListNumber3"/>
        <w:numPr>
          <w:ilvl w:val="0"/>
          <w:numId w:val="18"/>
        </w:numPr>
        <w:spacing w:after="120"/>
        <w:ind w:left="720"/>
        <w:rPr>
          <w:rFonts w:cstheme="minorHAnsi"/>
        </w:rPr>
      </w:pPr>
      <w:r w:rsidRPr="00F046DB">
        <w:rPr>
          <w:rFonts w:cstheme="minorHAnsi"/>
        </w:rPr>
        <w:t xml:space="preserve">Logistics and supply chain of </w:t>
      </w:r>
      <w:bookmarkStart w:id="19" w:name="_Hlk132895538"/>
      <w:r w:rsidRPr="00F046DB">
        <w:rPr>
          <w:rFonts w:cstheme="minorHAnsi"/>
        </w:rPr>
        <w:t>drugs/diagnostics/consumables/equipment</w:t>
      </w:r>
    </w:p>
    <w:bookmarkEnd w:id="19"/>
    <w:p w14:paraId="7F10013F" w14:textId="77777777" w:rsidR="002F2AAB" w:rsidRPr="00F046DB" w:rsidRDefault="002F2AAB" w:rsidP="002B01DF">
      <w:pPr>
        <w:pStyle w:val="ListNumber4"/>
        <w:numPr>
          <w:ilvl w:val="0"/>
          <w:numId w:val="17"/>
        </w:numPr>
        <w:ind w:left="1224"/>
        <w:rPr>
          <w:rFonts w:cstheme="minorHAnsi"/>
        </w:rPr>
      </w:pPr>
      <w:r w:rsidRPr="00F046DB">
        <w:rPr>
          <w:rFonts w:cstheme="minorHAnsi"/>
        </w:rPr>
        <w:t>Are sufficient stocks of drugs/diagnostics/consumables/equipment available in your district?</w:t>
      </w:r>
    </w:p>
    <w:p w14:paraId="240CCDCB" w14:textId="77777777" w:rsidR="002F2AAB" w:rsidRPr="00F046DB" w:rsidRDefault="002F2AAB" w:rsidP="002B01DF">
      <w:pPr>
        <w:pStyle w:val="ListNumber4"/>
        <w:numPr>
          <w:ilvl w:val="0"/>
          <w:numId w:val="17"/>
        </w:numPr>
        <w:ind w:left="1224"/>
        <w:rPr>
          <w:rFonts w:cstheme="minorHAnsi"/>
        </w:rPr>
      </w:pPr>
      <w:r w:rsidRPr="00F046DB">
        <w:rPr>
          <w:rFonts w:cstheme="minorHAnsi"/>
        </w:rPr>
        <w:t>How long does it take to receive stock from the time it is indented?</w:t>
      </w:r>
    </w:p>
    <w:p w14:paraId="1A3F9A9F" w14:textId="6F810B62" w:rsidR="002F2AAB" w:rsidRPr="00F046DB" w:rsidRDefault="002F2AAB" w:rsidP="002B01DF">
      <w:pPr>
        <w:pStyle w:val="ListNumber4"/>
        <w:numPr>
          <w:ilvl w:val="0"/>
          <w:numId w:val="17"/>
        </w:numPr>
        <w:ind w:left="1224"/>
        <w:rPr>
          <w:rFonts w:cstheme="minorHAnsi"/>
        </w:rPr>
      </w:pPr>
      <w:r w:rsidRPr="00F046DB">
        <w:rPr>
          <w:rFonts w:cstheme="minorHAnsi"/>
        </w:rPr>
        <w:t>Do private providers prescribe FDC</w:t>
      </w:r>
      <w:r w:rsidR="00C93425" w:rsidRPr="00F046DB">
        <w:rPr>
          <w:rFonts w:cstheme="minorHAnsi"/>
        </w:rPr>
        <w:t>s?</w:t>
      </w:r>
      <w:r w:rsidRPr="00F046DB">
        <w:rPr>
          <w:rFonts w:cstheme="minorHAnsi"/>
        </w:rPr>
        <w:t xml:space="preserve"> Is there an adequate quantity of FDC</w:t>
      </w:r>
      <w:r w:rsidR="00C93425" w:rsidRPr="00F046DB">
        <w:rPr>
          <w:rFonts w:cstheme="minorHAnsi"/>
        </w:rPr>
        <w:t>s</w:t>
      </w:r>
      <w:r w:rsidRPr="00F046DB">
        <w:rPr>
          <w:rFonts w:cstheme="minorHAnsi"/>
        </w:rPr>
        <w:t xml:space="preserve"> available in the district? Do private providers agree to dispense FDC</w:t>
      </w:r>
      <w:r w:rsidR="00C93425" w:rsidRPr="00F046DB">
        <w:rPr>
          <w:rFonts w:cstheme="minorHAnsi"/>
        </w:rPr>
        <w:t>s</w:t>
      </w:r>
      <w:r w:rsidRPr="00F046DB">
        <w:rPr>
          <w:rFonts w:cstheme="minorHAnsi"/>
        </w:rPr>
        <w:t>?</w:t>
      </w:r>
    </w:p>
    <w:p w14:paraId="151B903E" w14:textId="4115F3FB" w:rsidR="002F2AAB" w:rsidRPr="00F046DB" w:rsidRDefault="002F2AAB" w:rsidP="002B01DF">
      <w:pPr>
        <w:pStyle w:val="ListNumber4"/>
        <w:numPr>
          <w:ilvl w:val="0"/>
          <w:numId w:val="17"/>
        </w:numPr>
        <w:spacing w:after="120"/>
        <w:ind w:left="1224"/>
        <w:rPr>
          <w:rFonts w:cstheme="minorHAnsi"/>
        </w:rPr>
      </w:pPr>
      <w:r w:rsidRPr="00F046DB">
        <w:rPr>
          <w:rFonts w:cstheme="minorHAnsi"/>
        </w:rPr>
        <w:t>Did you face any specific challenge</w:t>
      </w:r>
      <w:r w:rsidR="00DE4069" w:rsidRPr="00F046DB">
        <w:rPr>
          <w:rFonts w:cstheme="minorHAnsi"/>
        </w:rPr>
        <w:t>s</w:t>
      </w:r>
      <w:r w:rsidRPr="00F046DB">
        <w:rPr>
          <w:rFonts w:cstheme="minorHAnsi"/>
        </w:rPr>
        <w:t xml:space="preserve"> in indenting, maintaining, and distributing the drugs/diagnostics/consumables/equipment in your district?</w:t>
      </w:r>
    </w:p>
    <w:p w14:paraId="5D796321" w14:textId="77777777" w:rsidR="002F2AAB" w:rsidRPr="00F046DB" w:rsidRDefault="002F2AAB" w:rsidP="007F4015">
      <w:pPr>
        <w:pStyle w:val="ListNumber3"/>
        <w:spacing w:after="120"/>
        <w:rPr>
          <w:rFonts w:cstheme="minorHAnsi"/>
        </w:rPr>
      </w:pPr>
      <w:r w:rsidRPr="00F046DB">
        <w:rPr>
          <w:rFonts w:cstheme="minorHAnsi"/>
        </w:rPr>
        <w:t>Infrastructure</w:t>
      </w:r>
    </w:p>
    <w:p w14:paraId="14DCC334" w14:textId="1F9AFF42" w:rsidR="002F2AAB" w:rsidRPr="00F046DB" w:rsidRDefault="002F2AAB" w:rsidP="002B01DF">
      <w:pPr>
        <w:pStyle w:val="ListNumber4"/>
        <w:numPr>
          <w:ilvl w:val="0"/>
          <w:numId w:val="19"/>
        </w:numPr>
        <w:ind w:left="1080"/>
        <w:rPr>
          <w:rFonts w:cstheme="minorHAnsi"/>
        </w:rPr>
      </w:pPr>
      <w:r w:rsidRPr="00F046DB">
        <w:rPr>
          <w:rFonts w:cstheme="minorHAnsi"/>
        </w:rPr>
        <w:t>Does the infrastructure meet the NTEP needs</w:t>
      </w:r>
      <w:r w:rsidR="009F2CEE" w:rsidRPr="00F046DB">
        <w:rPr>
          <w:rFonts w:cstheme="minorHAnsi"/>
        </w:rPr>
        <w:t>?</w:t>
      </w:r>
      <w:r w:rsidR="00214922" w:rsidRPr="00F046DB">
        <w:rPr>
          <w:rFonts w:cstheme="minorHAnsi"/>
        </w:rPr>
        <w:t xml:space="preserve"> (e.g. the </w:t>
      </w:r>
      <w:r w:rsidR="00425A72" w:rsidRPr="00F046DB">
        <w:rPr>
          <w:rFonts w:cstheme="minorHAnsi"/>
        </w:rPr>
        <w:t>availability of diagnostic laboratories</w:t>
      </w:r>
      <w:r w:rsidR="00C81137" w:rsidRPr="00F046DB">
        <w:rPr>
          <w:rFonts w:cstheme="minorHAnsi"/>
        </w:rPr>
        <w:t xml:space="preserve"> or</w:t>
      </w:r>
      <w:r w:rsidR="00425A72" w:rsidRPr="00F046DB">
        <w:rPr>
          <w:rFonts w:cstheme="minorHAnsi"/>
        </w:rPr>
        <w:t xml:space="preserve"> the availability </w:t>
      </w:r>
      <w:r w:rsidR="00C22A9B" w:rsidRPr="00F046DB">
        <w:rPr>
          <w:rFonts w:cstheme="minorHAnsi"/>
        </w:rPr>
        <w:t xml:space="preserve">of vehicles for </w:t>
      </w:r>
      <w:r w:rsidR="006B5AC2" w:rsidRPr="00F046DB">
        <w:rPr>
          <w:rFonts w:cstheme="minorHAnsi"/>
        </w:rPr>
        <w:t>specimen transport</w:t>
      </w:r>
      <w:r w:rsidR="00D87E90" w:rsidRPr="00F046DB">
        <w:rPr>
          <w:rFonts w:cstheme="minorHAnsi"/>
        </w:rPr>
        <w:t xml:space="preserve"> may factor into the choice of</w:t>
      </w:r>
      <w:r w:rsidR="009F2CEE" w:rsidRPr="00F046DB">
        <w:rPr>
          <w:rFonts w:cstheme="minorHAnsi"/>
        </w:rPr>
        <w:t xml:space="preserve"> partnership options</w:t>
      </w:r>
      <w:r w:rsidR="006B5AC2" w:rsidRPr="00F046DB">
        <w:rPr>
          <w:rFonts w:cstheme="minorHAnsi"/>
        </w:rPr>
        <w:t>)</w:t>
      </w:r>
    </w:p>
    <w:p w14:paraId="7439700A" w14:textId="77777777" w:rsidR="002F2AAB" w:rsidRPr="00F046DB" w:rsidRDefault="002F2AAB" w:rsidP="007F4015">
      <w:pPr>
        <w:pStyle w:val="ListNumber3"/>
        <w:spacing w:after="120"/>
        <w:rPr>
          <w:rFonts w:cstheme="minorHAnsi"/>
        </w:rPr>
      </w:pPr>
      <w:r w:rsidRPr="00F046DB">
        <w:rPr>
          <w:rFonts w:cstheme="minorHAnsi"/>
        </w:rPr>
        <w:t>Human resources</w:t>
      </w:r>
    </w:p>
    <w:p w14:paraId="5A8C1AC7" w14:textId="77777777" w:rsidR="002F2AAB" w:rsidRPr="00F046DB" w:rsidRDefault="002F2AAB" w:rsidP="002B01DF">
      <w:pPr>
        <w:pStyle w:val="ListNumber4"/>
        <w:numPr>
          <w:ilvl w:val="0"/>
          <w:numId w:val="20"/>
        </w:numPr>
        <w:ind w:left="1080"/>
        <w:rPr>
          <w:rFonts w:cstheme="minorHAnsi"/>
        </w:rPr>
      </w:pPr>
      <w:r w:rsidRPr="00F046DB">
        <w:rPr>
          <w:rFonts w:cstheme="minorHAnsi"/>
        </w:rPr>
        <w:t>Are there any vacant positions in your District under NTEP?</w:t>
      </w:r>
    </w:p>
    <w:p w14:paraId="4BEC3AE7" w14:textId="023DBEC7" w:rsidR="002F2AAB" w:rsidRPr="00F046DB" w:rsidRDefault="002F2AAB" w:rsidP="00FE1FDF">
      <w:pPr>
        <w:pStyle w:val="ListNumber4"/>
        <w:rPr>
          <w:rFonts w:cstheme="minorHAnsi"/>
        </w:rPr>
      </w:pPr>
      <w:r w:rsidRPr="00F046DB">
        <w:rPr>
          <w:rFonts w:cstheme="minorHAnsi"/>
        </w:rPr>
        <w:t>What are the technical areas that require training of NTEP staff in your district?</w:t>
      </w:r>
    </w:p>
    <w:p w14:paraId="7433A26E" w14:textId="77777777" w:rsidR="007F4015" w:rsidRPr="00F046DB" w:rsidRDefault="007F4015" w:rsidP="007F4015"/>
    <w:p w14:paraId="409C9E5D" w14:textId="77777777" w:rsidR="002F2AAB" w:rsidRPr="00F046DB" w:rsidRDefault="002F2AAB" w:rsidP="00FE1FDF">
      <w:pPr>
        <w:pStyle w:val="Heading3"/>
        <w:rPr>
          <w:sz w:val="24"/>
          <w:szCs w:val="24"/>
        </w:rPr>
      </w:pPr>
      <w:r w:rsidRPr="00F046DB">
        <w:t>Section 3: Programmatic related questions</w:t>
      </w:r>
    </w:p>
    <w:p w14:paraId="53742595" w14:textId="77777777" w:rsidR="002F2AAB" w:rsidRPr="00F046DB" w:rsidRDefault="002F2AAB" w:rsidP="002B01DF">
      <w:pPr>
        <w:pStyle w:val="ListNumber3"/>
        <w:numPr>
          <w:ilvl w:val="0"/>
          <w:numId w:val="21"/>
        </w:numPr>
        <w:ind w:left="720"/>
        <w:rPr>
          <w:rFonts w:cstheme="minorHAnsi"/>
        </w:rPr>
      </w:pPr>
      <w:r w:rsidRPr="00F046DB">
        <w:rPr>
          <w:rFonts w:cstheme="minorHAnsi"/>
        </w:rPr>
        <w:t xml:space="preserve">Presumptive TB examination </w:t>
      </w:r>
    </w:p>
    <w:p w14:paraId="29D2B021" w14:textId="7CC91D99" w:rsidR="002F2AAB" w:rsidRPr="00F046DB" w:rsidRDefault="002F2AAB" w:rsidP="002B01DF">
      <w:pPr>
        <w:pStyle w:val="ListNumber4"/>
        <w:numPr>
          <w:ilvl w:val="0"/>
          <w:numId w:val="23"/>
        </w:numPr>
        <w:ind w:left="1080"/>
        <w:rPr>
          <w:rFonts w:cstheme="minorHAnsi"/>
        </w:rPr>
      </w:pPr>
      <w:r w:rsidRPr="00F046DB">
        <w:rPr>
          <w:rFonts w:cstheme="minorHAnsi"/>
        </w:rPr>
        <w:t xml:space="preserve">Are doctors aware of </w:t>
      </w:r>
      <w:r w:rsidR="00B9211B" w:rsidRPr="00F046DB">
        <w:rPr>
          <w:rFonts w:cstheme="minorHAnsi"/>
        </w:rPr>
        <w:t xml:space="preserve">the need for </w:t>
      </w:r>
      <w:r w:rsidRPr="00F046DB">
        <w:rPr>
          <w:rFonts w:cstheme="minorHAnsi"/>
        </w:rPr>
        <w:t>presumptive TB examination</w:t>
      </w:r>
      <w:r w:rsidR="00B9211B" w:rsidRPr="00F046DB">
        <w:rPr>
          <w:rFonts w:cstheme="minorHAnsi"/>
        </w:rPr>
        <w:t>s</w:t>
      </w:r>
      <w:r w:rsidRPr="00F046DB">
        <w:rPr>
          <w:rFonts w:cstheme="minorHAnsi"/>
        </w:rPr>
        <w:t>? Do you see any training gap in this area?</w:t>
      </w:r>
    </w:p>
    <w:p w14:paraId="12BBA427" w14:textId="77777777" w:rsidR="002F2AAB" w:rsidRPr="00F046DB" w:rsidRDefault="002F2AAB" w:rsidP="0045539B">
      <w:pPr>
        <w:pStyle w:val="ListNumber4"/>
        <w:rPr>
          <w:rFonts w:cstheme="minorHAnsi"/>
        </w:rPr>
      </w:pPr>
      <w:r w:rsidRPr="00F046DB">
        <w:rPr>
          <w:rFonts w:cstheme="minorHAnsi"/>
        </w:rPr>
        <w:t>What is the presumptive TB examination rate in your district?</w:t>
      </w:r>
    </w:p>
    <w:p w14:paraId="43952E8E" w14:textId="77777777" w:rsidR="002F2AAB" w:rsidRPr="00F046DB" w:rsidRDefault="002F2AAB" w:rsidP="0045539B">
      <w:pPr>
        <w:pStyle w:val="ListNumber4"/>
        <w:rPr>
          <w:rFonts w:cstheme="minorHAnsi"/>
        </w:rPr>
      </w:pPr>
      <w:r w:rsidRPr="00F046DB">
        <w:rPr>
          <w:rFonts w:cstheme="minorHAnsi"/>
        </w:rPr>
        <w:t>Is there an established specimen management mechanism for samples collected at non-DMC facilities?</w:t>
      </w:r>
    </w:p>
    <w:p w14:paraId="4D27D4E0" w14:textId="77777777" w:rsidR="002F2AAB" w:rsidRPr="00F046DB" w:rsidRDefault="002F2AAB" w:rsidP="0045539B">
      <w:pPr>
        <w:pStyle w:val="ListNumber4"/>
        <w:rPr>
          <w:rFonts w:cstheme="minorHAnsi"/>
        </w:rPr>
      </w:pPr>
      <w:r w:rsidRPr="00F046DB">
        <w:rPr>
          <w:rFonts w:cstheme="minorHAnsi"/>
        </w:rPr>
        <w:t>How can the private sector improve presumptive TB examinations in your district?</w:t>
      </w:r>
    </w:p>
    <w:p w14:paraId="0C1E86AC" w14:textId="77777777" w:rsidR="002F2AAB" w:rsidRPr="00F046DB" w:rsidRDefault="002F2AAB" w:rsidP="002B01DF">
      <w:pPr>
        <w:pStyle w:val="ListNumber3"/>
        <w:numPr>
          <w:ilvl w:val="0"/>
          <w:numId w:val="21"/>
        </w:numPr>
        <w:ind w:left="720"/>
        <w:rPr>
          <w:rFonts w:cstheme="minorHAnsi"/>
        </w:rPr>
      </w:pPr>
      <w:r w:rsidRPr="00F046DB">
        <w:rPr>
          <w:rFonts w:cstheme="minorHAnsi"/>
        </w:rPr>
        <w:t>Testing</w:t>
      </w:r>
    </w:p>
    <w:p w14:paraId="0A211A2D" w14:textId="24F84A10" w:rsidR="002F2AAB" w:rsidRPr="00F046DB" w:rsidRDefault="002F2AAB" w:rsidP="002B01DF">
      <w:pPr>
        <w:pStyle w:val="ListNumber4"/>
        <w:numPr>
          <w:ilvl w:val="0"/>
          <w:numId w:val="24"/>
        </w:numPr>
        <w:ind w:left="1080"/>
        <w:rPr>
          <w:rFonts w:cstheme="minorHAnsi"/>
        </w:rPr>
      </w:pPr>
      <w:r w:rsidRPr="00F046DB">
        <w:rPr>
          <w:rFonts w:cstheme="minorHAnsi"/>
        </w:rPr>
        <w:t xml:space="preserve">Is there any test that has not been conducted </w:t>
      </w:r>
      <w:r w:rsidR="008F57FF" w:rsidRPr="00F046DB">
        <w:rPr>
          <w:rFonts w:cstheme="minorHAnsi"/>
        </w:rPr>
        <w:t xml:space="preserve">– or conducted in insufficient quantity – </w:t>
      </w:r>
      <w:r w:rsidRPr="00F046DB">
        <w:rPr>
          <w:rFonts w:cstheme="minorHAnsi"/>
        </w:rPr>
        <w:t xml:space="preserve">during </w:t>
      </w:r>
      <w:r w:rsidR="008F57FF" w:rsidRPr="00F046DB">
        <w:rPr>
          <w:rFonts w:cstheme="minorHAnsi"/>
        </w:rPr>
        <w:t xml:space="preserve">the </w:t>
      </w:r>
      <w:r w:rsidRPr="00F046DB">
        <w:rPr>
          <w:rFonts w:cstheme="minorHAnsi"/>
        </w:rPr>
        <w:t xml:space="preserve">last three months? </w:t>
      </w:r>
    </w:p>
    <w:p w14:paraId="32F5F1D6" w14:textId="77777777" w:rsidR="002F2AAB" w:rsidRPr="00F046DB" w:rsidRDefault="002F2AAB" w:rsidP="0045539B">
      <w:pPr>
        <w:pStyle w:val="ListNumber4"/>
        <w:rPr>
          <w:rFonts w:cstheme="minorHAnsi"/>
        </w:rPr>
      </w:pPr>
      <w:r w:rsidRPr="00F046DB">
        <w:rPr>
          <w:rFonts w:cstheme="minorHAnsi"/>
        </w:rPr>
        <w:t>(Probing points: LTBI, microscopy, molecular tests, CXR, EP-TB, HIV, diabetes)</w:t>
      </w:r>
    </w:p>
    <w:p w14:paraId="204B6F24" w14:textId="48BCAA46" w:rsidR="002F2AAB" w:rsidRPr="00F046DB" w:rsidRDefault="002F2AAB" w:rsidP="0045539B">
      <w:pPr>
        <w:pStyle w:val="ListNumber4"/>
        <w:rPr>
          <w:rFonts w:cstheme="minorHAnsi"/>
        </w:rPr>
      </w:pPr>
      <w:r w:rsidRPr="00F046DB">
        <w:rPr>
          <w:rFonts w:cstheme="minorHAnsi"/>
        </w:rPr>
        <w:t xml:space="preserve">Is there any specimen </w:t>
      </w:r>
      <w:r w:rsidR="008F57FF" w:rsidRPr="00F046DB">
        <w:rPr>
          <w:rFonts w:cstheme="minorHAnsi"/>
        </w:rPr>
        <w:t>transport</w:t>
      </w:r>
      <w:r w:rsidRPr="00F046DB">
        <w:rPr>
          <w:rFonts w:cstheme="minorHAnsi"/>
        </w:rPr>
        <w:t xml:space="preserve"> system available in your district?</w:t>
      </w:r>
    </w:p>
    <w:p w14:paraId="08F38E19" w14:textId="1C94B049" w:rsidR="002F2AAB" w:rsidRPr="00F046DB" w:rsidRDefault="002F2AAB" w:rsidP="0045539B">
      <w:pPr>
        <w:pStyle w:val="ListNumber4"/>
        <w:rPr>
          <w:rFonts w:cstheme="minorHAnsi"/>
        </w:rPr>
      </w:pPr>
      <w:r w:rsidRPr="00F046DB">
        <w:rPr>
          <w:rFonts w:cstheme="minorHAnsi"/>
        </w:rPr>
        <w:t xml:space="preserve">What is the approximate NAAT </w:t>
      </w:r>
      <w:r w:rsidR="00A22BD0" w:rsidRPr="00F046DB">
        <w:rPr>
          <w:rFonts w:cstheme="minorHAnsi"/>
        </w:rPr>
        <w:t>utilization rate</w:t>
      </w:r>
      <w:r w:rsidRPr="00F046DB">
        <w:rPr>
          <w:rFonts w:cstheme="minorHAnsi"/>
        </w:rPr>
        <w:t xml:space="preserve"> in your district? </w:t>
      </w:r>
    </w:p>
    <w:p w14:paraId="029F1CA5" w14:textId="77777777" w:rsidR="002F2AAB" w:rsidRPr="00F046DB" w:rsidRDefault="002F2AAB" w:rsidP="0045539B">
      <w:pPr>
        <w:pStyle w:val="ListNumber4"/>
        <w:rPr>
          <w:rFonts w:cstheme="minorHAnsi"/>
        </w:rPr>
      </w:pPr>
      <w:r w:rsidRPr="00F046DB">
        <w:rPr>
          <w:rFonts w:cstheme="minorHAnsi"/>
        </w:rPr>
        <w:t>Are any testing services outsourced?</w:t>
      </w:r>
    </w:p>
    <w:p w14:paraId="2D1A84F7" w14:textId="21684D5A" w:rsidR="002F2AAB" w:rsidRPr="00F046DB" w:rsidRDefault="002F2AAB" w:rsidP="0045539B">
      <w:pPr>
        <w:pStyle w:val="ListNumber4"/>
        <w:rPr>
          <w:rFonts w:cstheme="minorHAnsi"/>
        </w:rPr>
      </w:pPr>
      <w:r w:rsidRPr="00F046DB">
        <w:rPr>
          <w:rFonts w:cstheme="minorHAnsi"/>
        </w:rPr>
        <w:t xml:space="preserve">Is there any specific need </w:t>
      </w:r>
      <w:r w:rsidR="00E33818" w:rsidRPr="00F046DB">
        <w:rPr>
          <w:rFonts w:cstheme="minorHAnsi"/>
        </w:rPr>
        <w:t>related to</w:t>
      </w:r>
      <w:r w:rsidRPr="00F046DB">
        <w:rPr>
          <w:rFonts w:cstheme="minorHAnsi"/>
        </w:rPr>
        <w:t xml:space="preserve"> TB testing in your district?</w:t>
      </w:r>
    </w:p>
    <w:p w14:paraId="6D6BB2D9" w14:textId="77777777" w:rsidR="002F2AAB" w:rsidRPr="00F046DB" w:rsidRDefault="002F2AAB" w:rsidP="002B01DF">
      <w:pPr>
        <w:pStyle w:val="ListNumber3"/>
        <w:numPr>
          <w:ilvl w:val="0"/>
          <w:numId w:val="21"/>
        </w:numPr>
        <w:ind w:left="720"/>
        <w:rPr>
          <w:rFonts w:cstheme="minorHAnsi"/>
        </w:rPr>
      </w:pPr>
      <w:r w:rsidRPr="00F046DB">
        <w:rPr>
          <w:rFonts w:cstheme="minorHAnsi"/>
        </w:rPr>
        <w:t xml:space="preserve">Screening for LTBI </w:t>
      </w:r>
    </w:p>
    <w:p w14:paraId="57B92BBD" w14:textId="77777777" w:rsidR="002F2AAB" w:rsidRPr="00F046DB" w:rsidRDefault="002F2AAB" w:rsidP="002B01DF">
      <w:pPr>
        <w:pStyle w:val="ListNumber4"/>
        <w:numPr>
          <w:ilvl w:val="0"/>
          <w:numId w:val="25"/>
        </w:numPr>
        <w:ind w:left="1080"/>
        <w:rPr>
          <w:rFonts w:cstheme="minorHAnsi"/>
        </w:rPr>
      </w:pPr>
      <w:r w:rsidRPr="00F046DB">
        <w:rPr>
          <w:rFonts w:cstheme="minorHAnsi"/>
        </w:rPr>
        <w:t>What proportion of patients’ contacts are investigated? Is there a gap in coverage of contact investigation or identification or examination of symptomatic contacts?</w:t>
      </w:r>
    </w:p>
    <w:p w14:paraId="75CFC3B4" w14:textId="77777777" w:rsidR="002F2AAB" w:rsidRPr="00F046DB" w:rsidRDefault="002F2AAB" w:rsidP="0045539B">
      <w:pPr>
        <w:pStyle w:val="ListNumber4"/>
        <w:rPr>
          <w:rFonts w:cstheme="minorHAnsi"/>
        </w:rPr>
      </w:pPr>
      <w:r w:rsidRPr="00F046DB">
        <w:rPr>
          <w:rFonts w:cstheme="minorHAnsi"/>
        </w:rPr>
        <w:t>Is the staff-to-patient ratio adequate for contact investigation?</w:t>
      </w:r>
    </w:p>
    <w:p w14:paraId="3E93CC9F" w14:textId="77777777" w:rsidR="002F2AAB" w:rsidRPr="00F046DB" w:rsidRDefault="002F2AAB" w:rsidP="0045539B">
      <w:pPr>
        <w:pStyle w:val="ListNumber4"/>
        <w:rPr>
          <w:rFonts w:cstheme="minorHAnsi"/>
        </w:rPr>
      </w:pPr>
      <w:r w:rsidRPr="00F046DB">
        <w:rPr>
          <w:rFonts w:cstheme="minorHAnsi"/>
        </w:rPr>
        <w:t>Is the district planning to introduce LTBI management?</w:t>
      </w:r>
    </w:p>
    <w:p w14:paraId="471DCFE5" w14:textId="77777777" w:rsidR="002F2AAB" w:rsidRPr="00F046DB" w:rsidRDefault="002F2AAB" w:rsidP="0045539B">
      <w:pPr>
        <w:pStyle w:val="ListNumber4"/>
        <w:rPr>
          <w:rFonts w:cstheme="minorHAnsi"/>
        </w:rPr>
      </w:pPr>
      <w:r w:rsidRPr="00F046DB">
        <w:rPr>
          <w:rFonts w:cstheme="minorHAnsi"/>
        </w:rPr>
        <w:t>Is there any LTBI screening tool available in your district?</w:t>
      </w:r>
    </w:p>
    <w:p w14:paraId="5DBD5FC1" w14:textId="77777777" w:rsidR="002F2AAB" w:rsidRPr="00F046DB" w:rsidRDefault="002F2AAB" w:rsidP="002B01DF">
      <w:pPr>
        <w:pStyle w:val="ListNumber3"/>
        <w:numPr>
          <w:ilvl w:val="0"/>
          <w:numId w:val="21"/>
        </w:numPr>
        <w:ind w:left="720"/>
        <w:rPr>
          <w:rFonts w:cstheme="minorHAnsi"/>
        </w:rPr>
      </w:pPr>
      <w:r w:rsidRPr="00F046DB">
        <w:rPr>
          <w:rFonts w:cstheme="minorHAnsi"/>
        </w:rPr>
        <w:t>NPY</w:t>
      </w:r>
    </w:p>
    <w:p w14:paraId="450F479B" w14:textId="77777777" w:rsidR="002F2AAB" w:rsidRPr="00F046DB" w:rsidRDefault="002F2AAB" w:rsidP="002B01DF">
      <w:pPr>
        <w:pStyle w:val="ListNumber4"/>
        <w:numPr>
          <w:ilvl w:val="0"/>
          <w:numId w:val="26"/>
        </w:numPr>
        <w:ind w:left="1080"/>
        <w:rPr>
          <w:rFonts w:cstheme="minorHAnsi"/>
        </w:rPr>
      </w:pPr>
      <w:r w:rsidRPr="00F046DB">
        <w:rPr>
          <w:rFonts w:cstheme="minorHAnsi"/>
        </w:rPr>
        <w:t>Is there a gap in collecting bank account details?</w:t>
      </w:r>
    </w:p>
    <w:p w14:paraId="763ACCA3" w14:textId="77777777" w:rsidR="002F2AAB" w:rsidRPr="00F046DB" w:rsidRDefault="002F2AAB" w:rsidP="0045539B">
      <w:pPr>
        <w:pStyle w:val="ListNumber4"/>
        <w:rPr>
          <w:rFonts w:cstheme="minorHAnsi"/>
        </w:rPr>
      </w:pPr>
      <w:r w:rsidRPr="00F046DB">
        <w:rPr>
          <w:rFonts w:cstheme="minorHAnsi"/>
        </w:rPr>
        <w:t>Is there an adequate staff-to-patient ratio to get bank account verification?</w:t>
      </w:r>
    </w:p>
    <w:p w14:paraId="48C9866B" w14:textId="77777777" w:rsidR="002F2AAB" w:rsidRPr="00F046DB" w:rsidRDefault="002F2AAB" w:rsidP="002B01DF">
      <w:pPr>
        <w:pStyle w:val="ListNumber3"/>
        <w:numPr>
          <w:ilvl w:val="0"/>
          <w:numId w:val="21"/>
        </w:numPr>
        <w:ind w:left="720"/>
        <w:rPr>
          <w:rFonts w:cstheme="minorHAnsi"/>
        </w:rPr>
      </w:pPr>
      <w:r w:rsidRPr="00F046DB">
        <w:rPr>
          <w:rFonts w:cstheme="minorHAnsi"/>
        </w:rPr>
        <w:t>TPT</w:t>
      </w:r>
    </w:p>
    <w:p w14:paraId="7636A4CA" w14:textId="77777777" w:rsidR="002F2AAB" w:rsidRPr="00F046DB" w:rsidRDefault="002F2AAB" w:rsidP="002B01DF">
      <w:pPr>
        <w:pStyle w:val="ListNumber4"/>
        <w:numPr>
          <w:ilvl w:val="0"/>
          <w:numId w:val="27"/>
        </w:numPr>
        <w:ind w:left="1080"/>
        <w:rPr>
          <w:rFonts w:cstheme="minorHAnsi"/>
        </w:rPr>
      </w:pPr>
      <w:r w:rsidRPr="00F046DB">
        <w:rPr>
          <w:rFonts w:cstheme="minorHAnsi"/>
        </w:rPr>
        <w:t>Are free LTBI tests available in your district?</w:t>
      </w:r>
    </w:p>
    <w:p w14:paraId="295CC522" w14:textId="77777777" w:rsidR="002F2AAB" w:rsidRPr="00F046DB" w:rsidRDefault="002F2AAB" w:rsidP="0045539B">
      <w:pPr>
        <w:pStyle w:val="ListNumber4"/>
        <w:rPr>
          <w:rFonts w:cstheme="minorHAnsi"/>
        </w:rPr>
      </w:pPr>
      <w:r w:rsidRPr="00F046DB">
        <w:rPr>
          <w:rFonts w:cstheme="minorHAnsi"/>
        </w:rPr>
        <w:t>Is there any sample transport system available for LTBI tests?</w:t>
      </w:r>
    </w:p>
    <w:p w14:paraId="6703649E" w14:textId="77777777" w:rsidR="002F2AAB" w:rsidRPr="00F046DB" w:rsidRDefault="002F2AAB" w:rsidP="0045539B">
      <w:pPr>
        <w:pStyle w:val="ListNumber4"/>
        <w:rPr>
          <w:rFonts w:cstheme="minorHAnsi"/>
        </w:rPr>
      </w:pPr>
      <w:r w:rsidRPr="00F046DB">
        <w:rPr>
          <w:rFonts w:cstheme="minorHAnsi"/>
        </w:rPr>
        <w:t>Is there a drug supply system available for TPT?</w:t>
      </w:r>
    </w:p>
    <w:p w14:paraId="0837F53E" w14:textId="0099E505" w:rsidR="002F2AAB" w:rsidRPr="00F046DB" w:rsidRDefault="002F2AAB" w:rsidP="0045539B">
      <w:pPr>
        <w:pStyle w:val="ListNumber4"/>
        <w:rPr>
          <w:rFonts w:cstheme="minorHAnsi"/>
        </w:rPr>
      </w:pPr>
      <w:r w:rsidRPr="00F046DB">
        <w:rPr>
          <w:rFonts w:cstheme="minorHAnsi"/>
        </w:rPr>
        <w:t>How is the Programmatic Management of TB Pr</w:t>
      </w:r>
      <w:r w:rsidR="00F954C1" w:rsidRPr="00F046DB">
        <w:rPr>
          <w:rFonts w:cstheme="minorHAnsi"/>
        </w:rPr>
        <w:t>e</w:t>
      </w:r>
      <w:r w:rsidR="004724EF" w:rsidRPr="00F046DB">
        <w:rPr>
          <w:rFonts w:cstheme="minorHAnsi"/>
        </w:rPr>
        <w:t>ventive</w:t>
      </w:r>
      <w:r w:rsidRPr="00F046DB">
        <w:rPr>
          <w:rFonts w:cstheme="minorHAnsi"/>
        </w:rPr>
        <w:t xml:space="preserve"> Treatment being implemented in your district?</w:t>
      </w:r>
    </w:p>
    <w:p w14:paraId="65C7F7F4" w14:textId="77777777" w:rsidR="002F2AAB" w:rsidRPr="00F046DB" w:rsidRDefault="002F2AAB" w:rsidP="002B01DF">
      <w:pPr>
        <w:pStyle w:val="ListNumber3"/>
        <w:numPr>
          <w:ilvl w:val="0"/>
          <w:numId w:val="21"/>
        </w:numPr>
        <w:ind w:left="720"/>
        <w:rPr>
          <w:rFonts w:cstheme="minorHAnsi"/>
        </w:rPr>
      </w:pPr>
      <w:r w:rsidRPr="00F046DB">
        <w:rPr>
          <w:rFonts w:cstheme="minorHAnsi"/>
        </w:rPr>
        <w:t xml:space="preserve">Adherence Support </w:t>
      </w:r>
    </w:p>
    <w:p w14:paraId="438040D4" w14:textId="77777777" w:rsidR="002F2AAB" w:rsidRPr="00F046DB" w:rsidRDefault="002F2AAB" w:rsidP="002B01DF">
      <w:pPr>
        <w:pStyle w:val="ListNumber4"/>
        <w:numPr>
          <w:ilvl w:val="0"/>
          <w:numId w:val="28"/>
        </w:numPr>
        <w:ind w:left="1080"/>
        <w:rPr>
          <w:rFonts w:cstheme="minorHAnsi"/>
        </w:rPr>
      </w:pPr>
      <w:r w:rsidRPr="00F046DB">
        <w:rPr>
          <w:rFonts w:cstheme="minorHAnsi"/>
        </w:rPr>
        <w:t>Is there adequate IEC material available for adherence support?</w:t>
      </w:r>
    </w:p>
    <w:p w14:paraId="2A43E227" w14:textId="77777777" w:rsidR="002F2AAB" w:rsidRPr="00F046DB" w:rsidRDefault="002F2AAB" w:rsidP="0045539B">
      <w:pPr>
        <w:pStyle w:val="ListNumber4"/>
        <w:rPr>
          <w:rFonts w:cstheme="minorHAnsi"/>
        </w:rPr>
      </w:pPr>
      <w:r w:rsidRPr="00F046DB">
        <w:rPr>
          <w:rFonts w:cstheme="minorHAnsi"/>
        </w:rPr>
        <w:t>Do you advocate with providers for treatment adherence services?</w:t>
      </w:r>
    </w:p>
    <w:p w14:paraId="0947C38B" w14:textId="77777777" w:rsidR="002F2AAB" w:rsidRPr="00F046DB" w:rsidRDefault="002F2AAB" w:rsidP="0045539B">
      <w:pPr>
        <w:pStyle w:val="ListNumber4"/>
        <w:rPr>
          <w:rFonts w:cstheme="minorHAnsi"/>
        </w:rPr>
      </w:pPr>
      <w:r w:rsidRPr="00F046DB">
        <w:rPr>
          <w:rFonts w:cstheme="minorHAnsi"/>
        </w:rPr>
        <w:lastRenderedPageBreak/>
        <w:t>Is there any adherence monitoring system?</w:t>
      </w:r>
    </w:p>
    <w:p w14:paraId="21256904" w14:textId="77777777" w:rsidR="002F2AAB" w:rsidRPr="00F046DB" w:rsidRDefault="002F2AAB" w:rsidP="0045539B">
      <w:pPr>
        <w:pStyle w:val="ListNumber4"/>
        <w:rPr>
          <w:rFonts w:cstheme="minorHAnsi"/>
        </w:rPr>
      </w:pPr>
      <w:r w:rsidRPr="00F046DB">
        <w:rPr>
          <w:rFonts w:cstheme="minorHAnsi"/>
        </w:rPr>
        <w:t>Is there adequate manpower available to track TB patients?</w:t>
      </w:r>
    </w:p>
    <w:p w14:paraId="333A76CD" w14:textId="77777777" w:rsidR="002F2AAB" w:rsidRPr="00F046DB" w:rsidRDefault="002F2AAB" w:rsidP="00FE1FDF">
      <w:pPr>
        <w:pStyle w:val="Heading3"/>
        <w:rPr>
          <w:sz w:val="24"/>
          <w:szCs w:val="24"/>
        </w:rPr>
      </w:pPr>
      <w:r w:rsidRPr="00F046DB">
        <w:t>Section 4: Other services related questions.</w:t>
      </w:r>
    </w:p>
    <w:p w14:paraId="64EC60BA" w14:textId="77777777" w:rsidR="002F2AAB" w:rsidRPr="00F046DB" w:rsidRDefault="002F2AAB" w:rsidP="002B01DF">
      <w:pPr>
        <w:pStyle w:val="ListNumber3"/>
        <w:numPr>
          <w:ilvl w:val="0"/>
          <w:numId w:val="22"/>
        </w:numPr>
        <w:ind w:left="720"/>
        <w:rPr>
          <w:rFonts w:cstheme="minorHAnsi"/>
        </w:rPr>
      </w:pPr>
      <w:r w:rsidRPr="00F046DB">
        <w:rPr>
          <w:rFonts w:cstheme="minorHAnsi"/>
        </w:rPr>
        <w:t>ACSM</w:t>
      </w:r>
    </w:p>
    <w:p w14:paraId="5B4799A2" w14:textId="77777777" w:rsidR="002F2AAB" w:rsidRPr="00F046DB" w:rsidRDefault="002F2AAB" w:rsidP="002B01DF">
      <w:pPr>
        <w:pStyle w:val="ListNumber4"/>
        <w:numPr>
          <w:ilvl w:val="0"/>
          <w:numId w:val="29"/>
        </w:numPr>
        <w:ind w:left="1080"/>
        <w:rPr>
          <w:rFonts w:cstheme="minorHAnsi"/>
        </w:rPr>
      </w:pPr>
      <w:r w:rsidRPr="00F046DB">
        <w:rPr>
          <w:rFonts w:cstheme="minorHAnsi"/>
        </w:rPr>
        <w:t>What are the ACSM activities conducted in your district?</w:t>
      </w:r>
    </w:p>
    <w:p w14:paraId="64DDC26D" w14:textId="77777777" w:rsidR="002F2AAB" w:rsidRPr="00F046DB" w:rsidRDefault="002F2AAB" w:rsidP="0045539B">
      <w:pPr>
        <w:pStyle w:val="ListNumber4"/>
        <w:rPr>
          <w:rFonts w:cstheme="minorHAnsi"/>
        </w:rPr>
      </w:pPr>
      <w:r w:rsidRPr="00F046DB">
        <w:rPr>
          <w:rFonts w:cstheme="minorHAnsi"/>
        </w:rPr>
        <w:t>What is the frequency of ACSM activities conducted in your district?</w:t>
      </w:r>
    </w:p>
    <w:p w14:paraId="2A78C2FD" w14:textId="77777777" w:rsidR="002F2AAB" w:rsidRPr="00F046DB" w:rsidRDefault="002F2AAB" w:rsidP="0045539B">
      <w:pPr>
        <w:pStyle w:val="ListNumber4"/>
        <w:rPr>
          <w:rFonts w:cstheme="minorHAnsi"/>
        </w:rPr>
      </w:pPr>
      <w:r w:rsidRPr="00F046DB">
        <w:rPr>
          <w:rFonts w:cstheme="minorHAnsi"/>
        </w:rPr>
        <w:t>What is the coverage of those activities?</w:t>
      </w:r>
    </w:p>
    <w:p w14:paraId="75DD3342" w14:textId="77777777" w:rsidR="002F2AAB" w:rsidRPr="00F046DB" w:rsidRDefault="002F2AAB" w:rsidP="002B01DF">
      <w:pPr>
        <w:pStyle w:val="ListNumber3"/>
        <w:numPr>
          <w:ilvl w:val="0"/>
          <w:numId w:val="21"/>
        </w:numPr>
        <w:ind w:left="720"/>
        <w:rPr>
          <w:rFonts w:cstheme="minorHAnsi"/>
        </w:rPr>
      </w:pPr>
      <w:r w:rsidRPr="00F046DB">
        <w:rPr>
          <w:rFonts w:cstheme="minorHAnsi"/>
        </w:rPr>
        <w:t>ACF</w:t>
      </w:r>
    </w:p>
    <w:p w14:paraId="42045287" w14:textId="77777777" w:rsidR="002F2AAB" w:rsidRPr="00F046DB" w:rsidRDefault="002F2AAB" w:rsidP="002B01DF">
      <w:pPr>
        <w:pStyle w:val="ListNumber4"/>
        <w:numPr>
          <w:ilvl w:val="0"/>
          <w:numId w:val="30"/>
        </w:numPr>
        <w:ind w:left="1080"/>
        <w:rPr>
          <w:rFonts w:cstheme="minorHAnsi"/>
        </w:rPr>
      </w:pPr>
      <w:r w:rsidRPr="00F046DB">
        <w:rPr>
          <w:rFonts w:cstheme="minorHAnsi"/>
        </w:rPr>
        <w:t>Has the district conducted active TB case finding?</w:t>
      </w:r>
    </w:p>
    <w:p w14:paraId="3ADEE015" w14:textId="77777777" w:rsidR="002F2AAB" w:rsidRPr="00F046DB" w:rsidRDefault="002F2AAB" w:rsidP="0045539B">
      <w:pPr>
        <w:pStyle w:val="ListNumber4"/>
        <w:rPr>
          <w:rFonts w:cstheme="minorHAnsi"/>
        </w:rPr>
      </w:pPr>
      <w:r w:rsidRPr="00F046DB">
        <w:rPr>
          <w:rFonts w:cstheme="minorHAnsi"/>
        </w:rPr>
        <w:t>Is there sufficient IEC material available to spread awareness about ACF activity in your district?</w:t>
      </w:r>
    </w:p>
    <w:p w14:paraId="134753B5" w14:textId="77777777" w:rsidR="002F2AAB" w:rsidRPr="00F046DB" w:rsidRDefault="002F2AAB" w:rsidP="0045539B">
      <w:pPr>
        <w:pStyle w:val="ListNumber4"/>
        <w:rPr>
          <w:rFonts w:cstheme="minorHAnsi"/>
        </w:rPr>
      </w:pPr>
      <w:r w:rsidRPr="00F046DB">
        <w:rPr>
          <w:rFonts w:cstheme="minorHAnsi"/>
        </w:rPr>
        <w:t>Is there trained HR available to conduct ACF?</w:t>
      </w:r>
    </w:p>
    <w:p w14:paraId="1BB32943" w14:textId="096A8823" w:rsidR="002F2AAB" w:rsidRPr="00F046DB" w:rsidRDefault="002F2AAB" w:rsidP="0045539B">
      <w:pPr>
        <w:pStyle w:val="ListNumber4"/>
        <w:rPr>
          <w:rFonts w:cstheme="minorHAnsi"/>
        </w:rPr>
      </w:pPr>
      <w:bookmarkStart w:id="20" w:name="_Hlk132925635"/>
      <w:r w:rsidRPr="00F046DB">
        <w:rPr>
          <w:rFonts w:cstheme="minorHAnsi"/>
        </w:rPr>
        <w:t>Is there any agency outsourced to implement ACF?</w:t>
      </w:r>
      <w:bookmarkEnd w:id="20"/>
    </w:p>
    <w:p w14:paraId="4342A91C" w14:textId="77777777" w:rsidR="002F2AAB" w:rsidRPr="00F046DB" w:rsidRDefault="002F2AAB" w:rsidP="00C34D48">
      <w:pPr>
        <w:pStyle w:val="Heading2"/>
      </w:pPr>
      <w:bookmarkStart w:id="21" w:name="_Toc166052932"/>
      <w:r w:rsidRPr="00F046DB">
        <w:t>Annex 2. Interview for private sector-related questions:</w:t>
      </w:r>
      <w:bookmarkEnd w:id="21"/>
    </w:p>
    <w:p w14:paraId="6F5E72BB" w14:textId="77777777" w:rsidR="002F2AAB" w:rsidRPr="00F046DB" w:rsidRDefault="002F2AAB" w:rsidP="002B01DF">
      <w:pPr>
        <w:pStyle w:val="ListNumber2"/>
        <w:numPr>
          <w:ilvl w:val="0"/>
          <w:numId w:val="31"/>
        </w:numPr>
        <w:ind w:left="360"/>
        <w:rPr>
          <w:rFonts w:cstheme="minorHAnsi"/>
        </w:rPr>
      </w:pPr>
      <w:r w:rsidRPr="00F046DB">
        <w:rPr>
          <w:rFonts w:cstheme="minorHAnsi"/>
        </w:rPr>
        <w:t>How is service delivery performed by NTEP linked with elements of the entire private sector?</w:t>
      </w:r>
    </w:p>
    <w:p w14:paraId="15646ECA" w14:textId="77777777" w:rsidR="002F2AAB" w:rsidRPr="00F046DB" w:rsidRDefault="002F2AAB" w:rsidP="002B01DF">
      <w:pPr>
        <w:pStyle w:val="ListNumber2"/>
        <w:numPr>
          <w:ilvl w:val="0"/>
          <w:numId w:val="31"/>
        </w:numPr>
        <w:ind w:left="360"/>
        <w:rPr>
          <w:rFonts w:cstheme="minorHAnsi"/>
        </w:rPr>
      </w:pPr>
      <w:r w:rsidRPr="00F046DB">
        <w:rPr>
          <w:rFonts w:cstheme="minorHAnsi"/>
        </w:rPr>
        <w:t xml:space="preserve">In the districts where you work, are there plans for collaboration with the private sector for diagnostic and treatment services in the future? </w:t>
      </w:r>
    </w:p>
    <w:p w14:paraId="48FB02CA" w14:textId="3A680C46" w:rsidR="002F2AAB" w:rsidRPr="00F046DB" w:rsidRDefault="002F2AAB" w:rsidP="002B01DF">
      <w:pPr>
        <w:pStyle w:val="ListNumber2"/>
        <w:numPr>
          <w:ilvl w:val="0"/>
          <w:numId w:val="31"/>
        </w:numPr>
        <w:ind w:left="360"/>
        <w:rPr>
          <w:rFonts w:cstheme="minorHAnsi"/>
        </w:rPr>
      </w:pPr>
      <w:r w:rsidRPr="00F046DB">
        <w:rPr>
          <w:rFonts w:cstheme="minorHAnsi"/>
        </w:rPr>
        <w:t xml:space="preserve">What are the different types of </w:t>
      </w:r>
      <w:r w:rsidR="00753B33" w:rsidRPr="00F046DB">
        <w:rPr>
          <w:rFonts w:cstheme="minorHAnsi"/>
        </w:rPr>
        <w:t xml:space="preserve">TB-related </w:t>
      </w:r>
      <w:r w:rsidRPr="00F046DB">
        <w:rPr>
          <w:rFonts w:cstheme="minorHAnsi"/>
        </w:rPr>
        <w:t xml:space="preserve">services being provided by the private sector in the districts where you work? [Both laboratory and treatment services] </w:t>
      </w:r>
    </w:p>
    <w:p w14:paraId="60A6DD31" w14:textId="77777777" w:rsidR="002F2AAB" w:rsidRPr="00F046DB" w:rsidRDefault="002F2AAB" w:rsidP="002B01DF">
      <w:pPr>
        <w:pStyle w:val="ListNumber2"/>
        <w:numPr>
          <w:ilvl w:val="0"/>
          <w:numId w:val="31"/>
        </w:numPr>
        <w:ind w:left="360"/>
        <w:rPr>
          <w:rFonts w:cstheme="minorHAnsi"/>
        </w:rPr>
      </w:pPr>
      <w:r w:rsidRPr="00F046DB">
        <w:rPr>
          <w:rFonts w:cstheme="minorHAnsi"/>
        </w:rPr>
        <w:t xml:space="preserve">Can you share the details of these services rendered in the district where you work? </w:t>
      </w:r>
    </w:p>
    <w:p w14:paraId="7C808A85" w14:textId="77777777" w:rsidR="002F2AAB" w:rsidRPr="00F046DB" w:rsidRDefault="002F2AAB" w:rsidP="002B01DF">
      <w:pPr>
        <w:pStyle w:val="ListNumber2"/>
        <w:numPr>
          <w:ilvl w:val="0"/>
          <w:numId w:val="31"/>
        </w:numPr>
        <w:ind w:left="360"/>
        <w:rPr>
          <w:rFonts w:cstheme="minorHAnsi"/>
        </w:rPr>
      </w:pPr>
      <w:r w:rsidRPr="00F046DB">
        <w:rPr>
          <w:rFonts w:cstheme="minorHAnsi"/>
        </w:rPr>
        <w:t xml:space="preserve">Has the public sector faced any service shortfall resulting from shortage of HR, lab reagents, consumables, or equipment, or from infrastructure issues in the districts where you work? </w:t>
      </w:r>
    </w:p>
    <w:p w14:paraId="6A4F1BD5" w14:textId="77777777" w:rsidR="002F2AAB" w:rsidRPr="00F046DB" w:rsidRDefault="002F2AAB" w:rsidP="002B01DF">
      <w:pPr>
        <w:pStyle w:val="ListNumber2"/>
        <w:numPr>
          <w:ilvl w:val="0"/>
          <w:numId w:val="31"/>
        </w:numPr>
        <w:ind w:left="360"/>
        <w:rPr>
          <w:rFonts w:cstheme="minorHAnsi"/>
        </w:rPr>
      </w:pPr>
      <w:r w:rsidRPr="00F046DB">
        <w:rPr>
          <w:rFonts w:cstheme="minorHAnsi"/>
        </w:rPr>
        <w:t>In such a scenario, has the NTEP collaborated with the private sector for service delivery?</w:t>
      </w:r>
    </w:p>
    <w:p w14:paraId="24E3EB88" w14:textId="418E9C9B" w:rsidR="002F2AAB" w:rsidRPr="00F046DB" w:rsidRDefault="002F2AAB" w:rsidP="002279D7">
      <w:pPr>
        <w:pStyle w:val="ListNumber2"/>
        <w:numPr>
          <w:ilvl w:val="0"/>
          <w:numId w:val="31"/>
        </w:numPr>
        <w:ind w:left="360"/>
        <w:rPr>
          <w:rFonts w:cstheme="minorHAnsi"/>
          <w:spacing w:val="-2"/>
        </w:rPr>
      </w:pPr>
      <w:r w:rsidRPr="00F046DB">
        <w:rPr>
          <w:rFonts w:cstheme="minorHAnsi"/>
          <w:spacing w:val="-2"/>
        </w:rPr>
        <w:t>Can you share the details of any such collaboration with the private sector during the last three years?</w:t>
      </w:r>
    </w:p>
    <w:p w14:paraId="56CF98BF" w14:textId="77777777" w:rsidR="002F2AAB" w:rsidRPr="00F046DB" w:rsidRDefault="002F2AAB" w:rsidP="00C34D48">
      <w:pPr>
        <w:pStyle w:val="Heading2"/>
      </w:pPr>
      <w:bookmarkStart w:id="22" w:name="_Toc166052933"/>
      <w:r w:rsidRPr="00F046DB">
        <w:t>Annex 3. Focus Group Discussion tool:</w:t>
      </w:r>
      <w:bookmarkEnd w:id="22"/>
    </w:p>
    <w:p w14:paraId="7523B724" w14:textId="77777777" w:rsidR="002F2AAB" w:rsidRPr="00F046DB" w:rsidRDefault="002F2AAB" w:rsidP="00343373">
      <w:pPr>
        <w:rPr>
          <w:rFonts w:cstheme="minorHAnsi"/>
          <w:spacing w:val="2"/>
        </w:rPr>
      </w:pPr>
      <w:r w:rsidRPr="00F046DB">
        <w:rPr>
          <w:rFonts w:cstheme="minorHAnsi"/>
          <w:spacing w:val="2"/>
        </w:rPr>
        <w:t>FGD refers to discussion among a small group of carefully selected participants on a particular topic. It is a qualitative method of data collection and involves a moderator to reduce bias and ensure legitimate results.</w:t>
      </w:r>
      <w:bookmarkStart w:id="23" w:name="_Toc147735830"/>
    </w:p>
    <w:p w14:paraId="7635E586" w14:textId="77777777" w:rsidR="002F2AAB" w:rsidRPr="00F046DB" w:rsidRDefault="002F2AAB" w:rsidP="00343373">
      <w:pPr>
        <w:pStyle w:val="Heading3"/>
      </w:pPr>
      <w:r w:rsidRPr="00F046DB">
        <w:t>Potential participants of FGD for needs assessment</w:t>
      </w:r>
      <w:bookmarkEnd w:id="23"/>
      <w:r w:rsidRPr="00F046DB">
        <w:t>:</w:t>
      </w:r>
    </w:p>
    <w:p w14:paraId="0CB332DB" w14:textId="77777777" w:rsidR="002F2AAB" w:rsidRPr="00F046DB" w:rsidRDefault="002F2AAB" w:rsidP="002B01DF">
      <w:pPr>
        <w:pStyle w:val="ListNumber2"/>
        <w:numPr>
          <w:ilvl w:val="0"/>
          <w:numId w:val="32"/>
        </w:numPr>
        <w:ind w:left="360"/>
        <w:rPr>
          <w:rFonts w:cstheme="minorHAnsi"/>
        </w:rPr>
      </w:pPr>
      <w:r w:rsidRPr="00F046DB">
        <w:rPr>
          <w:rFonts w:cstheme="minorHAnsi"/>
        </w:rPr>
        <w:t>District NTEP officials</w:t>
      </w:r>
    </w:p>
    <w:p w14:paraId="51B2A1B2" w14:textId="77777777" w:rsidR="002F2AAB" w:rsidRPr="00F046DB" w:rsidRDefault="002F2AAB" w:rsidP="002B01DF">
      <w:pPr>
        <w:pStyle w:val="ListNumber2"/>
        <w:numPr>
          <w:ilvl w:val="0"/>
          <w:numId w:val="32"/>
        </w:numPr>
        <w:ind w:left="360"/>
        <w:rPr>
          <w:rFonts w:cstheme="minorHAnsi"/>
        </w:rPr>
      </w:pPr>
      <w:r w:rsidRPr="00F046DB">
        <w:rPr>
          <w:rFonts w:cstheme="minorHAnsi"/>
        </w:rPr>
        <w:t>Private sector providers (clinics, nursing homes, specialists, corporate hospitals, NGOs)</w:t>
      </w:r>
    </w:p>
    <w:p w14:paraId="4CF214F6" w14:textId="77777777" w:rsidR="002F2AAB" w:rsidRPr="00F046DB" w:rsidRDefault="002F2AAB" w:rsidP="002B01DF">
      <w:pPr>
        <w:pStyle w:val="ListNumber2"/>
        <w:numPr>
          <w:ilvl w:val="0"/>
          <w:numId w:val="32"/>
        </w:numPr>
        <w:ind w:left="360"/>
        <w:rPr>
          <w:rFonts w:cstheme="minorHAnsi"/>
        </w:rPr>
      </w:pPr>
      <w:r w:rsidRPr="00F046DB">
        <w:rPr>
          <w:rFonts w:cstheme="minorHAnsi"/>
        </w:rPr>
        <w:t>Representatives of development partners working for NTEP</w:t>
      </w:r>
    </w:p>
    <w:p w14:paraId="7E1AFF66" w14:textId="77777777" w:rsidR="002F2AAB" w:rsidRPr="00F046DB" w:rsidRDefault="002F2AAB" w:rsidP="002B01DF">
      <w:pPr>
        <w:pStyle w:val="ListNumber2"/>
        <w:numPr>
          <w:ilvl w:val="0"/>
          <w:numId w:val="32"/>
        </w:numPr>
        <w:ind w:left="360"/>
        <w:rPr>
          <w:rFonts w:cstheme="minorHAnsi"/>
        </w:rPr>
      </w:pPr>
      <w:r w:rsidRPr="00F046DB">
        <w:rPr>
          <w:rFonts w:cstheme="minorHAnsi"/>
        </w:rPr>
        <w:t xml:space="preserve">Community-based workers, such as TB Champions </w:t>
      </w:r>
    </w:p>
    <w:p w14:paraId="6CC4EAAE" w14:textId="77777777" w:rsidR="002F2AAB" w:rsidRPr="00F046DB" w:rsidRDefault="002F2AAB" w:rsidP="002B01DF">
      <w:pPr>
        <w:pStyle w:val="ListNumber2"/>
        <w:numPr>
          <w:ilvl w:val="0"/>
          <w:numId w:val="32"/>
        </w:numPr>
        <w:ind w:left="360"/>
        <w:rPr>
          <w:rFonts w:cstheme="minorHAnsi"/>
        </w:rPr>
      </w:pPr>
      <w:r w:rsidRPr="00F046DB">
        <w:rPr>
          <w:rFonts w:cstheme="minorHAnsi"/>
        </w:rPr>
        <w:t xml:space="preserve">Chemist and druggist association representatives </w:t>
      </w:r>
    </w:p>
    <w:p w14:paraId="596C1483" w14:textId="77777777" w:rsidR="002F2AAB" w:rsidRPr="00F046DB" w:rsidRDefault="002F2AAB" w:rsidP="00343373">
      <w:pPr>
        <w:rPr>
          <w:rFonts w:cstheme="minorHAnsi"/>
        </w:rPr>
      </w:pPr>
      <w:bookmarkStart w:id="24" w:name="_Toc147735831"/>
      <w:r w:rsidRPr="00F046DB">
        <w:t>Sample size</w:t>
      </w:r>
      <w:bookmarkEnd w:id="24"/>
      <w:r w:rsidRPr="00F046DB">
        <w:t>:</w:t>
      </w:r>
      <w:r w:rsidRPr="00F046DB">
        <w:rPr>
          <w:rFonts w:cstheme="minorHAnsi"/>
        </w:rPr>
        <w:t xml:space="preserve"> 6–10 participants </w:t>
      </w:r>
    </w:p>
    <w:p w14:paraId="225BD6CF" w14:textId="77777777" w:rsidR="002F2AAB" w:rsidRPr="00F046DB" w:rsidRDefault="002F2AAB" w:rsidP="00343373">
      <w:pPr>
        <w:rPr>
          <w:rFonts w:cstheme="minorHAnsi"/>
        </w:rPr>
      </w:pPr>
      <w:bookmarkStart w:id="25" w:name="_Toc147735832"/>
      <w:r w:rsidRPr="00F046DB">
        <w:lastRenderedPageBreak/>
        <w:t>Time duration</w:t>
      </w:r>
      <w:bookmarkEnd w:id="25"/>
      <w:r w:rsidRPr="00F046DB">
        <w:t>:</w:t>
      </w:r>
      <w:r w:rsidRPr="00F046DB">
        <w:rPr>
          <w:rFonts w:cstheme="minorHAnsi"/>
        </w:rPr>
        <w:t xml:space="preserve"> 60–90 minutes </w:t>
      </w:r>
      <w:bookmarkStart w:id="26" w:name="_Toc147735833"/>
    </w:p>
    <w:p w14:paraId="384C8849" w14:textId="77777777" w:rsidR="002F2AAB" w:rsidRPr="00F046DB" w:rsidRDefault="002F2AAB" w:rsidP="007C770A">
      <w:pPr>
        <w:pStyle w:val="Heading3"/>
      </w:pPr>
      <w:r w:rsidRPr="00F046DB">
        <w:t>Pre-requisites for FGD</w:t>
      </w:r>
      <w:bookmarkEnd w:id="26"/>
    </w:p>
    <w:p w14:paraId="6B151E20" w14:textId="77777777" w:rsidR="002F2AAB" w:rsidRPr="00F046DB" w:rsidRDefault="002F2AAB" w:rsidP="00E90825">
      <w:pPr>
        <w:pStyle w:val="ListBullet"/>
        <w:rPr>
          <w:spacing w:val="-2"/>
        </w:rPr>
      </w:pPr>
      <w:r w:rsidRPr="00F046DB">
        <w:rPr>
          <w:spacing w:val="-2"/>
        </w:rPr>
        <w:t xml:space="preserve">A participant information sheet explaining the purpose of the FGD as it relates to the needs assessment </w:t>
      </w:r>
    </w:p>
    <w:p w14:paraId="2431A804" w14:textId="77777777" w:rsidR="002F2AAB" w:rsidRPr="00F046DB" w:rsidRDefault="002F2AAB" w:rsidP="00E90825">
      <w:pPr>
        <w:pStyle w:val="ListBullet"/>
      </w:pPr>
      <w:r w:rsidRPr="00F046DB">
        <w:t xml:space="preserve">A written informed consent to be signed by participants prior to conducting the FGD </w:t>
      </w:r>
    </w:p>
    <w:p w14:paraId="200754A2" w14:textId="77777777" w:rsidR="002F2AAB" w:rsidRPr="00F046DB" w:rsidRDefault="002F2AAB" w:rsidP="00E90825">
      <w:pPr>
        <w:pStyle w:val="ListBullet"/>
      </w:pPr>
      <w:r w:rsidRPr="00F046DB">
        <w:t xml:space="preserve">A convenient meeting place and time, ideally a meeting room large enough to accommodate 6–10 participants </w:t>
      </w:r>
    </w:p>
    <w:p w14:paraId="544680A6" w14:textId="77777777" w:rsidR="002F2AAB" w:rsidRPr="00F046DB" w:rsidRDefault="002F2AAB" w:rsidP="00E90825">
      <w:pPr>
        <w:pStyle w:val="ListBullet"/>
      </w:pPr>
      <w:r w:rsidRPr="00F046DB">
        <w:t>A questionnaire on demographic details</w:t>
      </w:r>
    </w:p>
    <w:p w14:paraId="2FC24A2E" w14:textId="77777777" w:rsidR="002F2AAB" w:rsidRPr="00F046DB" w:rsidRDefault="002F2AAB" w:rsidP="00E90825">
      <w:pPr>
        <w:pStyle w:val="ListBullet"/>
      </w:pPr>
      <w:r w:rsidRPr="00F046DB">
        <w:t>Indicative list of questions to be used for the FGD</w:t>
      </w:r>
    </w:p>
    <w:p w14:paraId="4BA49370" w14:textId="77777777" w:rsidR="002F2AAB" w:rsidRPr="00F046DB" w:rsidRDefault="002F2AAB" w:rsidP="00E90825">
      <w:pPr>
        <w:pStyle w:val="ListBullet"/>
      </w:pPr>
      <w:r w:rsidRPr="00F046DB">
        <w:t>Tape recorder/any audio recording device to record the FGD</w:t>
      </w:r>
    </w:p>
    <w:p w14:paraId="03B90988" w14:textId="77777777" w:rsidR="002F2AAB" w:rsidRPr="00F046DB" w:rsidRDefault="002F2AAB" w:rsidP="00E90825">
      <w:pPr>
        <w:pStyle w:val="ListBullet"/>
      </w:pPr>
      <w:r w:rsidRPr="00F046DB">
        <w:t>Moderators (two) from the team: One shall lead the discussion and present the questions; the second shall record the salient points of the discussions. One assistant can help in the distribution and collection of sheets of paper.</w:t>
      </w:r>
      <w:bookmarkStart w:id="27" w:name="_Toc147735834"/>
    </w:p>
    <w:p w14:paraId="6CAF51B6" w14:textId="60C5B445" w:rsidR="002F2AAB" w:rsidRPr="00F046DB" w:rsidRDefault="0049145E" w:rsidP="00E25914">
      <w:pPr>
        <w:pStyle w:val="AboutHS4TB"/>
      </w:pPr>
      <w:r w:rsidRPr="00F046DB">
        <w:t xml:space="preserve">Steps in Conducting the </w:t>
      </w:r>
      <w:bookmarkEnd w:id="27"/>
      <w:r w:rsidRPr="00F046DB">
        <w:t>FGD:</w:t>
      </w:r>
    </w:p>
    <w:p w14:paraId="1CDEB2DF" w14:textId="77777777" w:rsidR="002F2AAB" w:rsidRPr="00F046DB" w:rsidRDefault="002F2AAB" w:rsidP="00B74776">
      <w:pPr>
        <w:pStyle w:val="Heading3"/>
      </w:pPr>
      <w:r w:rsidRPr="00F046DB">
        <w:t>Introduction (10 minutes)</w:t>
      </w:r>
    </w:p>
    <w:p w14:paraId="2680E350" w14:textId="77777777" w:rsidR="002F2AAB" w:rsidRPr="00F046DB" w:rsidRDefault="002F2AAB" w:rsidP="002279D7">
      <w:pPr>
        <w:pStyle w:val="NoSpacing"/>
      </w:pPr>
      <w:r w:rsidRPr="00F046DB">
        <w:t>Opening Statement—To clarify member roles and group objectives. It should include the following:</w:t>
      </w:r>
    </w:p>
    <w:p w14:paraId="399D46C9" w14:textId="77777777" w:rsidR="002F2AAB" w:rsidRPr="00F046DB" w:rsidRDefault="002F2AAB" w:rsidP="00E90825">
      <w:pPr>
        <w:pStyle w:val="ListBullet"/>
      </w:pPr>
      <w:r w:rsidRPr="00F046DB">
        <w:t xml:space="preserve">A warm welcome </w:t>
      </w:r>
    </w:p>
    <w:p w14:paraId="61B154E0" w14:textId="77777777" w:rsidR="002F2AAB" w:rsidRPr="00F046DB" w:rsidRDefault="002F2AAB" w:rsidP="00E90825">
      <w:pPr>
        <w:pStyle w:val="ListBullet"/>
      </w:pPr>
      <w:r w:rsidRPr="00F046DB">
        <w:t>A statement of the importance of the task</w:t>
      </w:r>
    </w:p>
    <w:p w14:paraId="6B11F6A1" w14:textId="77777777" w:rsidR="002F2AAB" w:rsidRPr="00F046DB" w:rsidRDefault="002F2AAB" w:rsidP="00E90825">
      <w:pPr>
        <w:pStyle w:val="ListBullet"/>
      </w:pPr>
      <w:r w:rsidRPr="00F046DB">
        <w:t>A mention of the importance of each group member’s contribution</w:t>
      </w:r>
    </w:p>
    <w:p w14:paraId="2B2F75DA" w14:textId="77777777" w:rsidR="002F2AAB" w:rsidRPr="00F046DB" w:rsidRDefault="002F2AAB" w:rsidP="00E90825">
      <w:pPr>
        <w:pStyle w:val="ListBullet"/>
      </w:pPr>
      <w:r w:rsidRPr="00F046DB">
        <w:t>An indication of how the group’s output will be used</w:t>
      </w:r>
    </w:p>
    <w:p w14:paraId="56C8ED4F" w14:textId="77777777" w:rsidR="002F2AAB" w:rsidRPr="00F046DB" w:rsidRDefault="002F2AAB" w:rsidP="00B74776">
      <w:pPr>
        <w:pStyle w:val="Heading3"/>
      </w:pPr>
      <w:r w:rsidRPr="00F046DB">
        <w:t>Conduct of the session (60 minutes)</w:t>
      </w:r>
    </w:p>
    <w:p w14:paraId="7544C39E" w14:textId="77777777" w:rsidR="002F2AAB" w:rsidRPr="00F046DB" w:rsidRDefault="002F2AAB" w:rsidP="00E90825">
      <w:pPr>
        <w:pStyle w:val="ListBullet"/>
      </w:pPr>
      <w:r w:rsidRPr="00F046DB">
        <w:t>The moderator will present the question.</w:t>
      </w:r>
    </w:p>
    <w:p w14:paraId="6A116F05" w14:textId="77777777" w:rsidR="002F2AAB" w:rsidRPr="00F046DB" w:rsidRDefault="002F2AAB" w:rsidP="00E90825">
      <w:pPr>
        <w:pStyle w:val="ListBullet"/>
      </w:pPr>
      <w:r w:rsidRPr="00F046DB">
        <w:t>The moderator will ask everyone to speak about the topic.</w:t>
      </w:r>
    </w:p>
    <w:p w14:paraId="39DCFEF0" w14:textId="77777777" w:rsidR="002F2AAB" w:rsidRPr="00F046DB" w:rsidRDefault="002F2AAB" w:rsidP="00E90825">
      <w:pPr>
        <w:pStyle w:val="ListBullet"/>
      </w:pPr>
      <w:r w:rsidRPr="00F046DB">
        <w:t>Each person in the group should speak.</w:t>
      </w:r>
    </w:p>
    <w:p w14:paraId="6E2D1B25" w14:textId="77777777" w:rsidR="002F2AAB" w:rsidRPr="00F046DB" w:rsidRDefault="002F2AAB" w:rsidP="00B74776">
      <w:pPr>
        <w:pStyle w:val="Heading3"/>
      </w:pPr>
      <w:r w:rsidRPr="00F046DB">
        <w:t>Recording of the salient points</w:t>
      </w:r>
    </w:p>
    <w:p w14:paraId="5377521A" w14:textId="77777777" w:rsidR="002F2AAB" w:rsidRPr="00F046DB" w:rsidRDefault="002F2AAB" w:rsidP="00E90825">
      <w:pPr>
        <w:pStyle w:val="ListBullet"/>
      </w:pPr>
      <w:r w:rsidRPr="00F046DB">
        <w:t>The moderator will record the FGD using an audio recording device.</w:t>
      </w:r>
    </w:p>
    <w:p w14:paraId="23958C6F" w14:textId="77777777" w:rsidR="002F2AAB" w:rsidRPr="00F046DB" w:rsidRDefault="002F2AAB" w:rsidP="00E90825">
      <w:pPr>
        <w:pStyle w:val="ListBullet"/>
      </w:pPr>
      <w:r w:rsidRPr="00F046DB">
        <w:t>The moderator must also document salient points from the discussion in a notebook.</w:t>
      </w:r>
    </w:p>
    <w:p w14:paraId="3B3941C3" w14:textId="77777777" w:rsidR="002F2AAB" w:rsidRPr="00F046DB" w:rsidRDefault="002F2AAB" w:rsidP="00B74776">
      <w:pPr>
        <w:pStyle w:val="Heading3"/>
      </w:pPr>
      <w:r w:rsidRPr="00F046DB">
        <w:t>Concluding the FGD</w:t>
      </w:r>
    </w:p>
    <w:p w14:paraId="790A1A8A" w14:textId="71469373" w:rsidR="002F2AAB" w:rsidRPr="00F046DB" w:rsidRDefault="002F2AAB" w:rsidP="007C770A">
      <w:pPr>
        <w:rPr>
          <w:rFonts w:cstheme="minorHAnsi"/>
        </w:rPr>
      </w:pPr>
      <w:r w:rsidRPr="00F046DB">
        <w:rPr>
          <w:rFonts w:cstheme="minorHAnsi"/>
        </w:rPr>
        <w:t>The moderator must thank all the participants and seek parting feedback, if any.</w:t>
      </w:r>
    </w:p>
    <w:p w14:paraId="5902A3BB" w14:textId="4B51EBFE" w:rsidR="002F2AAB" w:rsidRPr="00F046DB" w:rsidRDefault="00B74776" w:rsidP="00E25914">
      <w:pPr>
        <w:pStyle w:val="AboutHS4TB"/>
      </w:pPr>
      <w:r w:rsidRPr="00F046DB">
        <w:t xml:space="preserve">Suggestive Questionnaire for FGD in Needs Assessment: </w:t>
      </w:r>
    </w:p>
    <w:p w14:paraId="555026BB" w14:textId="77777777" w:rsidR="002F2AAB" w:rsidRPr="00F046DB" w:rsidRDefault="002F2AAB" w:rsidP="00E74DC6">
      <w:pPr>
        <w:pStyle w:val="Heading3"/>
      </w:pPr>
      <w:r w:rsidRPr="00F046DB">
        <w:t>Engagement questions</w:t>
      </w:r>
    </w:p>
    <w:p w14:paraId="7EEAC00D" w14:textId="195BE0EA" w:rsidR="002F2AAB" w:rsidRPr="00F046DB" w:rsidRDefault="002F2AAB" w:rsidP="002B01DF">
      <w:pPr>
        <w:pStyle w:val="ListNumber2"/>
        <w:numPr>
          <w:ilvl w:val="0"/>
          <w:numId w:val="33"/>
        </w:numPr>
        <w:ind w:left="360"/>
        <w:rPr>
          <w:rFonts w:cstheme="minorHAnsi"/>
        </w:rPr>
      </w:pPr>
      <w:r w:rsidRPr="00F046DB">
        <w:rPr>
          <w:rFonts w:cstheme="minorHAnsi"/>
        </w:rPr>
        <w:t xml:space="preserve">Do you see a role for the private sector in TB care and </w:t>
      </w:r>
      <w:r w:rsidR="00D52FE7" w:rsidRPr="00F046DB">
        <w:rPr>
          <w:rFonts w:cstheme="minorHAnsi"/>
        </w:rPr>
        <w:t>prevention</w:t>
      </w:r>
      <w:r w:rsidRPr="00F046DB">
        <w:rPr>
          <w:rFonts w:cstheme="minorHAnsi"/>
        </w:rPr>
        <w:t xml:space="preserve">? </w:t>
      </w:r>
    </w:p>
    <w:p w14:paraId="0ED6B70D" w14:textId="2946E9D6" w:rsidR="002F2AAB" w:rsidRPr="00F046DB" w:rsidRDefault="002F2AAB" w:rsidP="002B01DF">
      <w:pPr>
        <w:pStyle w:val="ListNumber2"/>
        <w:numPr>
          <w:ilvl w:val="0"/>
          <w:numId w:val="33"/>
        </w:numPr>
        <w:ind w:left="360"/>
        <w:rPr>
          <w:rFonts w:cstheme="minorHAnsi"/>
        </w:rPr>
      </w:pPr>
      <w:r w:rsidRPr="00F046DB">
        <w:rPr>
          <w:rFonts w:cstheme="minorHAnsi"/>
        </w:rPr>
        <w:t xml:space="preserve">What constitutes the private sector in your district and how could various private sector actors contribute </w:t>
      </w:r>
      <w:r w:rsidR="00D52FE7" w:rsidRPr="00F046DB">
        <w:rPr>
          <w:rFonts w:cstheme="minorHAnsi"/>
        </w:rPr>
        <w:t xml:space="preserve">more effectively </w:t>
      </w:r>
      <w:r w:rsidRPr="00F046DB">
        <w:rPr>
          <w:rFonts w:cstheme="minorHAnsi"/>
        </w:rPr>
        <w:t xml:space="preserve">to TB care and </w:t>
      </w:r>
      <w:r w:rsidR="00D52FE7" w:rsidRPr="00F046DB">
        <w:rPr>
          <w:rFonts w:cstheme="minorHAnsi"/>
        </w:rPr>
        <w:t>prevention</w:t>
      </w:r>
      <w:r w:rsidRPr="00F046DB">
        <w:rPr>
          <w:rFonts w:cstheme="minorHAnsi"/>
        </w:rPr>
        <w:t>?</w:t>
      </w:r>
    </w:p>
    <w:p w14:paraId="5E3918CE" w14:textId="77777777" w:rsidR="002F2AAB" w:rsidRPr="00F046DB" w:rsidRDefault="002F2AAB" w:rsidP="00E74DC6">
      <w:pPr>
        <w:pStyle w:val="Heading3"/>
      </w:pPr>
      <w:r w:rsidRPr="00F046DB">
        <w:lastRenderedPageBreak/>
        <w:t>Exploration questions</w:t>
      </w:r>
    </w:p>
    <w:p w14:paraId="4F7981AF" w14:textId="0B19DF09" w:rsidR="002F2AAB" w:rsidRPr="00F046DB" w:rsidRDefault="002F2AAB" w:rsidP="002B01DF">
      <w:pPr>
        <w:pStyle w:val="ListNumber2"/>
        <w:numPr>
          <w:ilvl w:val="0"/>
          <w:numId w:val="34"/>
        </w:numPr>
        <w:ind w:left="360"/>
        <w:rPr>
          <w:rFonts w:cstheme="minorHAnsi"/>
        </w:rPr>
      </w:pPr>
      <w:r w:rsidRPr="00F046DB">
        <w:rPr>
          <w:rFonts w:cstheme="minorHAnsi"/>
        </w:rPr>
        <w:t>How is the private sector engaged for TB</w:t>
      </w:r>
      <w:r w:rsidR="00D52FE7" w:rsidRPr="00F046DB">
        <w:rPr>
          <w:rFonts w:cstheme="minorHAnsi"/>
        </w:rPr>
        <w:t xml:space="preserve"> activities</w:t>
      </w:r>
      <w:r w:rsidRPr="00F046DB">
        <w:rPr>
          <w:rFonts w:cstheme="minorHAnsi"/>
        </w:rPr>
        <w:t xml:space="preserve"> in your district?</w:t>
      </w:r>
    </w:p>
    <w:p w14:paraId="0370F12B" w14:textId="2D5DF30F" w:rsidR="002F2AAB" w:rsidRPr="00F046DB" w:rsidRDefault="002F2AAB" w:rsidP="002B01DF">
      <w:pPr>
        <w:pStyle w:val="ListNumber2"/>
        <w:numPr>
          <w:ilvl w:val="0"/>
          <w:numId w:val="34"/>
        </w:numPr>
        <w:ind w:left="360"/>
        <w:rPr>
          <w:rFonts w:cstheme="minorHAnsi"/>
        </w:rPr>
      </w:pPr>
      <w:r w:rsidRPr="00F046DB">
        <w:rPr>
          <w:rFonts w:cstheme="minorHAnsi"/>
        </w:rPr>
        <w:t>How is civil society engaged for TB</w:t>
      </w:r>
      <w:r w:rsidR="00D52FE7" w:rsidRPr="00F046DB">
        <w:rPr>
          <w:rFonts w:cstheme="minorHAnsi"/>
        </w:rPr>
        <w:t xml:space="preserve"> activities</w:t>
      </w:r>
      <w:r w:rsidRPr="00F046DB">
        <w:rPr>
          <w:rFonts w:cstheme="minorHAnsi"/>
        </w:rPr>
        <w:t xml:space="preserve"> in your district?</w:t>
      </w:r>
    </w:p>
    <w:p w14:paraId="1EE0A2E4" w14:textId="77777777" w:rsidR="002F2AAB" w:rsidRPr="00F046DB" w:rsidRDefault="002F2AAB" w:rsidP="002B01DF">
      <w:pPr>
        <w:pStyle w:val="ListNumber2"/>
        <w:numPr>
          <w:ilvl w:val="0"/>
          <w:numId w:val="34"/>
        </w:numPr>
        <w:ind w:left="360"/>
        <w:rPr>
          <w:rFonts w:cstheme="minorHAnsi"/>
        </w:rPr>
      </w:pPr>
      <w:r w:rsidRPr="00F046DB">
        <w:rPr>
          <w:rFonts w:cstheme="minorHAnsi"/>
        </w:rPr>
        <w:t xml:space="preserve">What is the mechanism and frequency of meetings with these private sector and civil society actors in your district? How is the feedback mutually utilized in the district? </w:t>
      </w:r>
    </w:p>
    <w:p w14:paraId="2AD5B502" w14:textId="77777777" w:rsidR="002F2AAB" w:rsidRPr="00F046DB" w:rsidRDefault="002F2AAB" w:rsidP="002B01DF">
      <w:pPr>
        <w:pStyle w:val="ListNumber2"/>
        <w:numPr>
          <w:ilvl w:val="0"/>
          <w:numId w:val="34"/>
        </w:numPr>
        <w:ind w:left="360"/>
        <w:rPr>
          <w:rFonts w:cstheme="minorHAnsi"/>
        </w:rPr>
      </w:pPr>
      <w:r w:rsidRPr="00F046DB">
        <w:rPr>
          <w:rFonts w:cstheme="minorHAnsi"/>
        </w:rPr>
        <w:t>What are the different partnership options being run in your district for TB?</w:t>
      </w:r>
    </w:p>
    <w:p w14:paraId="638DDFB2" w14:textId="77777777" w:rsidR="002F2AAB" w:rsidRPr="00F046DB" w:rsidRDefault="002F2AAB" w:rsidP="002B01DF">
      <w:pPr>
        <w:pStyle w:val="ListNumber2"/>
        <w:numPr>
          <w:ilvl w:val="0"/>
          <w:numId w:val="34"/>
        </w:numPr>
        <w:ind w:left="360"/>
        <w:rPr>
          <w:rFonts w:cstheme="minorHAnsi"/>
        </w:rPr>
      </w:pPr>
      <w:r w:rsidRPr="00F046DB">
        <w:rPr>
          <w:rFonts w:cstheme="minorHAnsi"/>
        </w:rPr>
        <w:t xml:space="preserve">How are these partnership options being organized in your district? </w:t>
      </w:r>
    </w:p>
    <w:p w14:paraId="54CBA4ED" w14:textId="77777777" w:rsidR="002F2AAB" w:rsidRPr="00F046DB" w:rsidRDefault="002F2AAB" w:rsidP="002B01DF">
      <w:pPr>
        <w:pStyle w:val="ListNumber2"/>
        <w:numPr>
          <w:ilvl w:val="0"/>
          <w:numId w:val="34"/>
        </w:numPr>
        <w:ind w:left="360"/>
        <w:rPr>
          <w:rFonts w:cstheme="minorHAnsi"/>
        </w:rPr>
      </w:pPr>
      <w:r w:rsidRPr="00F046DB">
        <w:rPr>
          <w:rFonts w:cstheme="minorHAnsi"/>
        </w:rPr>
        <w:t>What are the roles and responsibilities of the State TB Cell and District TB Cell in making the partnerships functional?</w:t>
      </w:r>
    </w:p>
    <w:p w14:paraId="2382FC34" w14:textId="77777777" w:rsidR="002F2AAB" w:rsidRPr="00F046DB" w:rsidRDefault="002F2AAB" w:rsidP="002B01DF">
      <w:pPr>
        <w:pStyle w:val="ListNumber2"/>
        <w:numPr>
          <w:ilvl w:val="0"/>
          <w:numId w:val="34"/>
        </w:numPr>
        <w:ind w:left="360"/>
        <w:rPr>
          <w:rFonts w:cstheme="minorHAnsi"/>
        </w:rPr>
      </w:pPr>
      <w:r w:rsidRPr="00F046DB">
        <w:rPr>
          <w:rFonts w:cstheme="minorHAnsi"/>
        </w:rPr>
        <w:t xml:space="preserve">What are the major challenges of partnership options in your district and how are these addressed? </w:t>
      </w:r>
    </w:p>
    <w:p w14:paraId="73122424" w14:textId="77777777" w:rsidR="002F2AAB" w:rsidRPr="00F046DB" w:rsidRDefault="002F2AAB" w:rsidP="002B01DF">
      <w:pPr>
        <w:pStyle w:val="ListNumber2"/>
        <w:numPr>
          <w:ilvl w:val="0"/>
          <w:numId w:val="34"/>
        </w:numPr>
        <w:ind w:left="360"/>
        <w:rPr>
          <w:rFonts w:cstheme="minorHAnsi"/>
        </w:rPr>
      </w:pPr>
      <w:r w:rsidRPr="00F046DB">
        <w:rPr>
          <w:rFonts w:cstheme="minorHAnsi"/>
        </w:rPr>
        <w:t>How are the partnerships reviewed in the district and what is the frequency of the same?</w:t>
      </w:r>
    </w:p>
    <w:p w14:paraId="1A015D56" w14:textId="6A84CA08" w:rsidR="002F2AAB" w:rsidRPr="00F046DB" w:rsidRDefault="002F2AAB" w:rsidP="002B01DF">
      <w:pPr>
        <w:pStyle w:val="ListNumber2"/>
        <w:numPr>
          <w:ilvl w:val="0"/>
          <w:numId w:val="34"/>
        </w:numPr>
        <w:ind w:left="360"/>
        <w:rPr>
          <w:rFonts w:cstheme="minorHAnsi"/>
        </w:rPr>
      </w:pPr>
      <w:r w:rsidRPr="00F046DB">
        <w:rPr>
          <w:rFonts w:cstheme="minorHAnsi"/>
        </w:rPr>
        <w:t xml:space="preserve">What is the scope </w:t>
      </w:r>
      <w:r w:rsidR="00F748AE" w:rsidRPr="00F046DB">
        <w:rPr>
          <w:rFonts w:cstheme="minorHAnsi"/>
        </w:rPr>
        <w:t>for</w:t>
      </w:r>
      <w:r w:rsidRPr="00F046DB">
        <w:rPr>
          <w:rFonts w:cstheme="minorHAnsi"/>
        </w:rPr>
        <w:t xml:space="preserve"> new partnership options in your district?</w:t>
      </w:r>
    </w:p>
    <w:p w14:paraId="41666137" w14:textId="03477545" w:rsidR="002F2AAB" w:rsidRPr="00F046DB" w:rsidRDefault="002F2AAB" w:rsidP="002B01DF">
      <w:pPr>
        <w:pStyle w:val="ListNumber2"/>
        <w:numPr>
          <w:ilvl w:val="0"/>
          <w:numId w:val="34"/>
        </w:numPr>
        <w:ind w:left="360"/>
        <w:rPr>
          <w:rFonts w:cstheme="minorHAnsi"/>
        </w:rPr>
      </w:pPr>
      <w:r w:rsidRPr="00F046DB">
        <w:rPr>
          <w:rFonts w:cstheme="minorHAnsi"/>
        </w:rPr>
        <w:t>What are the service delivery gaps in the current mechanism</w:t>
      </w:r>
      <w:r w:rsidR="00F748AE" w:rsidRPr="00F046DB">
        <w:rPr>
          <w:rFonts w:cstheme="minorHAnsi"/>
        </w:rPr>
        <w:t>s</w:t>
      </w:r>
      <w:r w:rsidRPr="00F046DB">
        <w:rPr>
          <w:rFonts w:cstheme="minorHAnsi"/>
        </w:rPr>
        <w:t>?</w:t>
      </w:r>
    </w:p>
    <w:p w14:paraId="0FAC64EF" w14:textId="26F2EBA6" w:rsidR="002F2AAB" w:rsidRPr="00F046DB" w:rsidRDefault="002F2AAB" w:rsidP="002B01DF">
      <w:pPr>
        <w:pStyle w:val="ListNumber2"/>
        <w:numPr>
          <w:ilvl w:val="0"/>
          <w:numId w:val="34"/>
        </w:numPr>
        <w:ind w:left="360"/>
        <w:rPr>
          <w:rFonts w:cstheme="minorHAnsi"/>
        </w:rPr>
      </w:pPr>
      <w:r w:rsidRPr="00F046DB">
        <w:rPr>
          <w:rFonts w:cstheme="minorHAnsi"/>
        </w:rPr>
        <w:t>What are the areas o</w:t>
      </w:r>
      <w:r w:rsidR="001E17C4" w:rsidRPr="00F046DB">
        <w:rPr>
          <w:rFonts w:cstheme="minorHAnsi"/>
        </w:rPr>
        <w:t xml:space="preserve">f </w:t>
      </w:r>
      <w:r w:rsidRPr="00F046DB">
        <w:rPr>
          <w:rFonts w:cstheme="minorHAnsi"/>
        </w:rPr>
        <w:t>service delivery to TB patients</w:t>
      </w:r>
      <w:r w:rsidR="001E17C4" w:rsidRPr="00F046DB">
        <w:rPr>
          <w:rFonts w:cstheme="minorHAnsi"/>
        </w:rPr>
        <w:t xml:space="preserve"> that require further improvement</w:t>
      </w:r>
      <w:r w:rsidRPr="00F046DB">
        <w:rPr>
          <w:rFonts w:cstheme="minorHAnsi"/>
        </w:rPr>
        <w:t>?</w:t>
      </w:r>
    </w:p>
    <w:p w14:paraId="63A8D227" w14:textId="77777777" w:rsidR="002F2AAB" w:rsidRPr="00F046DB" w:rsidRDefault="002F2AAB" w:rsidP="00E74DC6">
      <w:pPr>
        <w:pStyle w:val="Heading3"/>
      </w:pPr>
      <w:r w:rsidRPr="00F046DB">
        <w:t>Exit questions.</w:t>
      </w:r>
    </w:p>
    <w:p w14:paraId="5E931E3F" w14:textId="77777777" w:rsidR="002F2AAB" w:rsidRDefault="002F2AAB" w:rsidP="002B01DF">
      <w:pPr>
        <w:pStyle w:val="ListNumber2"/>
        <w:numPr>
          <w:ilvl w:val="0"/>
          <w:numId w:val="35"/>
        </w:numPr>
        <w:ind w:left="360"/>
        <w:rPr>
          <w:rFonts w:cstheme="minorHAnsi"/>
          <w:spacing w:val="-4"/>
        </w:rPr>
      </w:pPr>
      <w:r w:rsidRPr="00F046DB">
        <w:rPr>
          <w:rFonts w:cstheme="minorHAnsi"/>
          <w:spacing w:val="-4"/>
        </w:rPr>
        <w:t>Do you have any parting feedback on partnership options and private sector engagement in your district?</w:t>
      </w:r>
    </w:p>
    <w:p w14:paraId="1698C2EB" w14:textId="77777777" w:rsidR="007E1867" w:rsidRPr="00F046DB" w:rsidRDefault="007E1867" w:rsidP="007E1867">
      <w:pPr>
        <w:pStyle w:val="ListNumber2"/>
        <w:numPr>
          <w:ilvl w:val="0"/>
          <w:numId w:val="0"/>
        </w:numPr>
        <w:ind w:left="360"/>
        <w:rPr>
          <w:rFonts w:cstheme="minorHAnsi"/>
          <w:spacing w:val="-4"/>
        </w:rPr>
      </w:pPr>
    </w:p>
    <w:p w14:paraId="7A24D141" w14:textId="4C4E8976" w:rsidR="00F379E5" w:rsidRPr="00F046DB" w:rsidRDefault="00F379E5" w:rsidP="00F379E5">
      <w:pPr>
        <w:pStyle w:val="Heading2"/>
      </w:pPr>
      <w:bookmarkStart w:id="28" w:name="_Toc166052934"/>
      <w:r w:rsidRPr="00F046DB">
        <w:t xml:space="preserve">Annex </w:t>
      </w:r>
      <w:r w:rsidRPr="00F046DB">
        <w:t>4</w:t>
      </w:r>
      <w:r w:rsidRPr="00F046DB">
        <w:t xml:space="preserve">. </w:t>
      </w:r>
      <w:r w:rsidR="00F046DB" w:rsidRPr="00F046DB">
        <w:t xml:space="preserve">Analysis </w:t>
      </w:r>
      <w:r w:rsidR="00D63749">
        <w:t>r</w:t>
      </w:r>
      <w:r w:rsidR="00F046DB">
        <w:t xml:space="preserve">eport </w:t>
      </w:r>
      <w:r w:rsidR="00D63749">
        <w:t>t</w:t>
      </w:r>
      <w:r w:rsidR="00F046DB">
        <w:t xml:space="preserve">emplate on </w:t>
      </w:r>
      <w:r w:rsidR="00D63749">
        <w:t>s</w:t>
      </w:r>
      <w:r w:rsidR="00F046DB">
        <w:t>ystemic/</w:t>
      </w:r>
      <w:r w:rsidR="00D63749">
        <w:t>p</w:t>
      </w:r>
      <w:r w:rsidR="00F046DB">
        <w:t xml:space="preserve">rogrammatic </w:t>
      </w:r>
      <w:r w:rsidR="00D63749">
        <w:t>g</w:t>
      </w:r>
      <w:r w:rsidR="00F046DB">
        <w:t>aps</w:t>
      </w:r>
      <w:bookmarkEnd w:id="28"/>
    </w:p>
    <w:p w14:paraId="19473406" w14:textId="77777777" w:rsidR="008930E0" w:rsidRPr="00F2361E" w:rsidRDefault="008930E0" w:rsidP="00F6511B">
      <w:pPr>
        <w:spacing w:before="0" w:after="0" w:line="240" w:lineRule="auto"/>
        <w:rPr>
          <w:b/>
          <w:bCs/>
          <w:lang w:eastAsia="en-IN" w:bidi="en-US"/>
        </w:rPr>
      </w:pPr>
      <w:r w:rsidRPr="00F2361E">
        <w:rPr>
          <w:b/>
          <w:bCs/>
          <w:lang w:eastAsia="en-IN" w:bidi="en-US"/>
        </w:rPr>
        <w:t>Summary Table:</w:t>
      </w:r>
    </w:p>
    <w:tbl>
      <w:tblPr>
        <w:tblStyle w:val="ListTable7Colorful-Accent5"/>
        <w:tblW w:w="10060" w:type="dxa"/>
        <w:tblLayout w:type="fixed"/>
        <w:tblLook w:val="04A0" w:firstRow="1" w:lastRow="0" w:firstColumn="1" w:lastColumn="0" w:noHBand="0" w:noVBand="1"/>
      </w:tblPr>
      <w:tblGrid>
        <w:gridCol w:w="1413"/>
        <w:gridCol w:w="3969"/>
        <w:gridCol w:w="4678"/>
      </w:tblGrid>
      <w:tr w:rsidR="008930E0" w:rsidRPr="004E446F" w14:paraId="173CECA4" w14:textId="77777777" w:rsidTr="00B31E2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Borders>
              <w:top w:val="single" w:sz="4" w:space="0" w:color="auto"/>
            </w:tcBorders>
          </w:tcPr>
          <w:p w14:paraId="5BA37C75" w14:textId="77777777" w:rsidR="008930E0" w:rsidRPr="004E446F" w:rsidRDefault="008930E0" w:rsidP="00F6511B">
            <w:pPr>
              <w:spacing w:before="0" w:after="0" w:line="240" w:lineRule="auto"/>
              <w:jc w:val="both"/>
              <w:rPr>
                <w:rFonts w:asciiTheme="minorHAnsi" w:hAnsiTheme="minorHAnsi" w:cstheme="minorHAnsi"/>
                <w:b/>
                <w:bCs/>
                <w:sz w:val="16"/>
                <w:szCs w:val="16"/>
              </w:rPr>
            </w:pPr>
            <w:r w:rsidRPr="004E446F">
              <w:rPr>
                <w:rFonts w:asciiTheme="minorHAnsi" w:hAnsiTheme="minorHAnsi" w:cstheme="minorHAnsi"/>
                <w:b/>
                <w:bCs/>
                <w:sz w:val="16"/>
                <w:szCs w:val="16"/>
              </w:rPr>
              <w:t>District</w:t>
            </w:r>
          </w:p>
        </w:tc>
        <w:tc>
          <w:tcPr>
            <w:tcW w:w="3969" w:type="dxa"/>
            <w:tcBorders>
              <w:top w:val="single" w:sz="4" w:space="0" w:color="auto"/>
            </w:tcBorders>
          </w:tcPr>
          <w:p w14:paraId="29EA69C6" w14:textId="77777777" w:rsidR="008930E0" w:rsidRPr="004E446F" w:rsidRDefault="008930E0" w:rsidP="00F6511B">
            <w:pPr>
              <w:spacing w:before="0" w:after="0" w:line="24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16"/>
                <w:szCs w:val="16"/>
              </w:rPr>
            </w:pPr>
            <w:r w:rsidRPr="004E446F">
              <w:rPr>
                <w:rFonts w:asciiTheme="minorHAnsi" w:hAnsiTheme="minorHAnsi" w:cstheme="minorHAnsi"/>
                <w:b/>
                <w:bCs/>
                <w:sz w:val="16"/>
                <w:szCs w:val="16"/>
              </w:rPr>
              <w:t>Systemic gaps</w:t>
            </w:r>
          </w:p>
        </w:tc>
        <w:tc>
          <w:tcPr>
            <w:tcW w:w="4678" w:type="dxa"/>
            <w:tcBorders>
              <w:top w:val="single" w:sz="4" w:space="0" w:color="auto"/>
            </w:tcBorders>
          </w:tcPr>
          <w:p w14:paraId="20E89F88" w14:textId="77777777" w:rsidR="008930E0" w:rsidRPr="004E446F" w:rsidRDefault="008930E0" w:rsidP="00F6511B">
            <w:pPr>
              <w:spacing w:before="0" w:after="0" w:line="24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16"/>
                <w:szCs w:val="16"/>
              </w:rPr>
            </w:pPr>
            <w:r w:rsidRPr="004E446F">
              <w:rPr>
                <w:rFonts w:asciiTheme="minorHAnsi" w:hAnsiTheme="minorHAnsi" w:cstheme="minorHAnsi"/>
                <w:b/>
                <w:bCs/>
                <w:sz w:val="16"/>
                <w:szCs w:val="16"/>
              </w:rPr>
              <w:t xml:space="preserve">Program gaps </w:t>
            </w:r>
          </w:p>
        </w:tc>
      </w:tr>
      <w:tr w:rsidR="008930E0" w:rsidRPr="004E446F" w14:paraId="5D25856A" w14:textId="77777777" w:rsidTr="00E001ED">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413" w:type="dxa"/>
          </w:tcPr>
          <w:p w14:paraId="174F06F4" w14:textId="77777777" w:rsidR="008930E0" w:rsidRPr="004E446F" w:rsidRDefault="008930E0" w:rsidP="00F6511B">
            <w:pPr>
              <w:spacing w:before="0" w:after="0" w:line="240" w:lineRule="auto"/>
              <w:jc w:val="both"/>
              <w:rPr>
                <w:rFonts w:asciiTheme="minorHAnsi" w:hAnsiTheme="minorHAnsi" w:cstheme="minorHAnsi"/>
                <w:b/>
                <w:bCs/>
                <w:sz w:val="16"/>
                <w:szCs w:val="16"/>
              </w:rPr>
            </w:pPr>
            <w:r w:rsidRPr="004E446F">
              <w:rPr>
                <w:rFonts w:asciiTheme="minorHAnsi" w:hAnsiTheme="minorHAnsi" w:cstheme="minorHAnsi"/>
                <w:b/>
                <w:bCs/>
                <w:sz w:val="16"/>
                <w:szCs w:val="16"/>
              </w:rPr>
              <w:t>District Name</w:t>
            </w:r>
          </w:p>
        </w:tc>
        <w:tc>
          <w:tcPr>
            <w:tcW w:w="3969" w:type="dxa"/>
          </w:tcPr>
          <w:p w14:paraId="4DCA7B08" w14:textId="77777777" w:rsidR="008930E0" w:rsidRPr="004E446F" w:rsidRDefault="008930E0" w:rsidP="00F6511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4E446F">
              <w:rPr>
                <w:rFonts w:asciiTheme="minorHAnsi" w:hAnsiTheme="minorHAnsi" w:cstheme="minorHAnsi"/>
                <w:b/>
                <w:bCs/>
                <w:sz w:val="16"/>
                <w:szCs w:val="16"/>
              </w:rPr>
              <w:t>Sample Text:</w:t>
            </w:r>
            <w:r w:rsidRPr="004E446F">
              <w:rPr>
                <w:rFonts w:asciiTheme="minorHAnsi" w:hAnsiTheme="minorHAnsi" w:cstheme="minorHAnsi"/>
                <w:sz w:val="16"/>
                <w:szCs w:val="16"/>
              </w:rPr>
              <w:t xml:space="preserve"> STS tablets are not functional, Unavailability of INH &amp; FDC, requirement of microscope, 1 STS &amp; STLS position vacant for more than a year. </w:t>
            </w:r>
          </w:p>
        </w:tc>
        <w:tc>
          <w:tcPr>
            <w:tcW w:w="4678" w:type="dxa"/>
          </w:tcPr>
          <w:p w14:paraId="6BDECB2E" w14:textId="77777777" w:rsidR="008930E0" w:rsidRPr="004E446F" w:rsidRDefault="008930E0" w:rsidP="00F6511B">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4E446F">
              <w:rPr>
                <w:rFonts w:asciiTheme="minorHAnsi" w:hAnsiTheme="minorHAnsi" w:cstheme="minorHAnsi"/>
                <w:b/>
                <w:bCs/>
                <w:sz w:val="16"/>
                <w:szCs w:val="16"/>
              </w:rPr>
              <w:t>Sample Text:</w:t>
            </w:r>
            <w:r w:rsidRPr="004E446F">
              <w:rPr>
                <w:rFonts w:asciiTheme="minorHAnsi" w:hAnsiTheme="minorHAnsi" w:cstheme="minorHAnsi"/>
                <w:sz w:val="16"/>
                <w:szCs w:val="16"/>
              </w:rPr>
              <w:t xml:space="preserve"> Presumptive TB examination, LTBI test not available, Unavailability of medication adherence monitoring system, Agency support required in sample transportation instead of human carrier</w:t>
            </w:r>
          </w:p>
        </w:tc>
      </w:tr>
    </w:tbl>
    <w:p w14:paraId="037C2E52" w14:textId="5C0416C2" w:rsidR="008930E0" w:rsidRPr="008A7F23" w:rsidRDefault="008930E0" w:rsidP="00F6511B">
      <w:pPr>
        <w:spacing w:before="0" w:after="0" w:line="240" w:lineRule="auto"/>
        <w:rPr>
          <w:lang w:eastAsia="en-IN" w:bidi="en-US"/>
        </w:rPr>
      </w:pPr>
    </w:p>
    <w:tbl>
      <w:tblPr>
        <w:tblStyle w:val="GridTable2-Accent5"/>
        <w:tblW w:w="10388" w:type="dxa"/>
        <w:tblLook w:val="0420" w:firstRow="1" w:lastRow="0" w:firstColumn="0" w:lastColumn="0" w:noHBand="0" w:noVBand="1"/>
      </w:tblPr>
      <w:tblGrid>
        <w:gridCol w:w="1124"/>
        <w:gridCol w:w="1049"/>
        <w:gridCol w:w="1272"/>
        <w:gridCol w:w="1051"/>
        <w:gridCol w:w="1057"/>
        <w:gridCol w:w="1185"/>
        <w:gridCol w:w="2006"/>
        <w:gridCol w:w="1644"/>
      </w:tblGrid>
      <w:tr w:rsidR="008930E0" w:rsidRPr="008A7F23" w14:paraId="6382BCA5" w14:textId="77777777" w:rsidTr="00B31E25">
        <w:trPr>
          <w:cnfStyle w:val="100000000000" w:firstRow="1" w:lastRow="0" w:firstColumn="0" w:lastColumn="0" w:oddVBand="0" w:evenVBand="0" w:oddHBand="0" w:evenHBand="0" w:firstRowFirstColumn="0" w:firstRowLastColumn="0" w:lastRowFirstColumn="0" w:lastRowLastColumn="0"/>
          <w:trHeight w:val="138"/>
        </w:trPr>
        <w:tc>
          <w:tcPr>
            <w:tcW w:w="0" w:type="auto"/>
            <w:gridSpan w:val="8"/>
            <w:hideMark/>
          </w:tcPr>
          <w:p w14:paraId="4E09A81A" w14:textId="77777777" w:rsidR="008930E0" w:rsidRPr="008A7F23" w:rsidRDefault="008930E0" w:rsidP="00F6511B">
            <w:pPr>
              <w:spacing w:before="0" w:after="0" w:line="240" w:lineRule="auto"/>
              <w:rPr>
                <w:sz w:val="18"/>
                <w:szCs w:val="18"/>
              </w:rPr>
            </w:pPr>
            <w:r>
              <w:rPr>
                <w:sz w:val="18"/>
                <w:szCs w:val="18"/>
              </w:rPr>
              <w:t>Reporting</w:t>
            </w:r>
            <w:r w:rsidRPr="008A7F23">
              <w:rPr>
                <w:sz w:val="18"/>
                <w:szCs w:val="18"/>
              </w:rPr>
              <w:t xml:space="preserve"> Framework: </w:t>
            </w:r>
            <w:r w:rsidRPr="008A7F23">
              <w:rPr>
                <w:sz w:val="18"/>
                <w:szCs w:val="18"/>
                <w:lang w:val="en-US"/>
              </w:rPr>
              <w:t>Logistics and Supply chain of drugs/diagnostics/consumables/equipment</w:t>
            </w:r>
          </w:p>
        </w:tc>
      </w:tr>
      <w:tr w:rsidR="008930E0" w:rsidRPr="008A7F23" w14:paraId="601115A0" w14:textId="77777777" w:rsidTr="00B31E25">
        <w:trPr>
          <w:cnfStyle w:val="000000100000" w:firstRow="0" w:lastRow="0" w:firstColumn="0" w:lastColumn="0" w:oddVBand="0" w:evenVBand="0" w:oddHBand="1" w:evenHBand="0" w:firstRowFirstColumn="0" w:firstRowLastColumn="0" w:lastRowFirstColumn="0" w:lastRowLastColumn="0"/>
          <w:trHeight w:val="665"/>
        </w:trPr>
        <w:tc>
          <w:tcPr>
            <w:tcW w:w="0" w:type="auto"/>
            <w:hideMark/>
          </w:tcPr>
          <w:p w14:paraId="298BDF8F" w14:textId="77777777" w:rsidR="008930E0" w:rsidRPr="008A7F23" w:rsidRDefault="008930E0" w:rsidP="00F6511B">
            <w:pPr>
              <w:spacing w:before="0" w:after="0" w:line="240" w:lineRule="auto"/>
              <w:rPr>
                <w:sz w:val="18"/>
                <w:szCs w:val="18"/>
              </w:rPr>
            </w:pPr>
            <w:r w:rsidRPr="008A7F23">
              <w:rPr>
                <w:sz w:val="18"/>
                <w:szCs w:val="18"/>
              </w:rPr>
              <w:t>Name</w:t>
            </w:r>
          </w:p>
        </w:tc>
        <w:tc>
          <w:tcPr>
            <w:tcW w:w="0" w:type="auto"/>
            <w:hideMark/>
          </w:tcPr>
          <w:p w14:paraId="760C2DB7" w14:textId="77777777" w:rsidR="008930E0" w:rsidRPr="008A7F23" w:rsidRDefault="008930E0" w:rsidP="00F6511B">
            <w:pPr>
              <w:spacing w:before="0" w:after="0" w:line="240" w:lineRule="auto"/>
              <w:rPr>
                <w:sz w:val="18"/>
                <w:szCs w:val="18"/>
              </w:rPr>
            </w:pPr>
            <w:r w:rsidRPr="008A7F23">
              <w:rPr>
                <w:sz w:val="18"/>
                <w:szCs w:val="18"/>
              </w:rPr>
              <w:t xml:space="preserve">Date of last </w:t>
            </w:r>
            <w:proofErr w:type="gramStart"/>
            <w:r w:rsidRPr="008A7F23">
              <w:rPr>
                <w:sz w:val="18"/>
                <w:szCs w:val="18"/>
              </w:rPr>
              <w:t>3</w:t>
            </w:r>
            <w:proofErr w:type="gramEnd"/>
            <w:r w:rsidRPr="008A7F23">
              <w:rPr>
                <w:sz w:val="18"/>
                <w:szCs w:val="18"/>
              </w:rPr>
              <w:t xml:space="preserve"> </w:t>
            </w:r>
            <w:r>
              <w:rPr>
                <w:sz w:val="18"/>
                <w:szCs w:val="18"/>
              </w:rPr>
              <w:t>i</w:t>
            </w:r>
            <w:r w:rsidRPr="008A7F23">
              <w:rPr>
                <w:sz w:val="18"/>
                <w:szCs w:val="18"/>
              </w:rPr>
              <w:t xml:space="preserve">ndents  </w:t>
            </w:r>
          </w:p>
        </w:tc>
        <w:tc>
          <w:tcPr>
            <w:tcW w:w="0" w:type="auto"/>
            <w:hideMark/>
          </w:tcPr>
          <w:p w14:paraId="4C42AB3C" w14:textId="77777777" w:rsidR="008930E0" w:rsidRPr="008A7F23" w:rsidRDefault="008930E0" w:rsidP="00F6511B">
            <w:pPr>
              <w:spacing w:before="0" w:after="0" w:line="240" w:lineRule="auto"/>
              <w:rPr>
                <w:sz w:val="18"/>
                <w:szCs w:val="18"/>
              </w:rPr>
            </w:pPr>
            <w:r w:rsidRPr="008A7F23">
              <w:rPr>
                <w:sz w:val="18"/>
                <w:szCs w:val="18"/>
              </w:rPr>
              <w:t xml:space="preserve">Date of receipt of last </w:t>
            </w:r>
            <w:proofErr w:type="gramStart"/>
            <w:r w:rsidRPr="008A7F23">
              <w:rPr>
                <w:sz w:val="18"/>
                <w:szCs w:val="18"/>
              </w:rPr>
              <w:t>3</w:t>
            </w:r>
            <w:proofErr w:type="gramEnd"/>
            <w:r w:rsidRPr="008A7F23">
              <w:rPr>
                <w:sz w:val="18"/>
                <w:szCs w:val="18"/>
              </w:rPr>
              <w:t xml:space="preserve"> indents </w:t>
            </w:r>
          </w:p>
        </w:tc>
        <w:tc>
          <w:tcPr>
            <w:tcW w:w="0" w:type="auto"/>
            <w:hideMark/>
          </w:tcPr>
          <w:p w14:paraId="34AFEA0D" w14:textId="77777777" w:rsidR="008930E0" w:rsidRPr="008A7F23" w:rsidRDefault="008930E0" w:rsidP="00F6511B">
            <w:pPr>
              <w:spacing w:before="0" w:after="0" w:line="240" w:lineRule="auto"/>
              <w:rPr>
                <w:sz w:val="18"/>
                <w:szCs w:val="18"/>
              </w:rPr>
            </w:pPr>
            <w:r w:rsidRPr="008A7F23">
              <w:rPr>
                <w:sz w:val="18"/>
                <w:szCs w:val="18"/>
              </w:rPr>
              <w:t xml:space="preserve">Quantity </w:t>
            </w:r>
            <w:r>
              <w:rPr>
                <w:sz w:val="18"/>
                <w:szCs w:val="18"/>
              </w:rPr>
              <w:t>o</w:t>
            </w:r>
            <w:r w:rsidRPr="008A7F23">
              <w:rPr>
                <w:sz w:val="18"/>
                <w:szCs w:val="18"/>
              </w:rPr>
              <w:t>rdered</w:t>
            </w:r>
          </w:p>
        </w:tc>
        <w:tc>
          <w:tcPr>
            <w:tcW w:w="0" w:type="auto"/>
            <w:hideMark/>
          </w:tcPr>
          <w:p w14:paraId="5BB2B29D" w14:textId="77777777" w:rsidR="008930E0" w:rsidRPr="008A7F23" w:rsidRDefault="008930E0" w:rsidP="00F6511B">
            <w:pPr>
              <w:spacing w:before="0" w:after="0" w:line="240" w:lineRule="auto"/>
              <w:rPr>
                <w:sz w:val="18"/>
                <w:szCs w:val="18"/>
              </w:rPr>
            </w:pPr>
            <w:r w:rsidRPr="008A7F23">
              <w:rPr>
                <w:sz w:val="18"/>
                <w:szCs w:val="18"/>
              </w:rPr>
              <w:t xml:space="preserve">Quantity </w:t>
            </w:r>
            <w:r>
              <w:rPr>
                <w:sz w:val="18"/>
                <w:szCs w:val="18"/>
              </w:rPr>
              <w:t>r</w:t>
            </w:r>
            <w:r w:rsidRPr="008A7F23">
              <w:rPr>
                <w:sz w:val="18"/>
                <w:szCs w:val="18"/>
              </w:rPr>
              <w:t xml:space="preserve">eceived </w:t>
            </w:r>
          </w:p>
        </w:tc>
        <w:tc>
          <w:tcPr>
            <w:tcW w:w="0" w:type="auto"/>
            <w:hideMark/>
          </w:tcPr>
          <w:p w14:paraId="717B0C38" w14:textId="77777777" w:rsidR="008930E0" w:rsidRPr="008A7F23" w:rsidRDefault="008930E0" w:rsidP="00F6511B">
            <w:pPr>
              <w:spacing w:before="0" w:after="0" w:line="240" w:lineRule="auto"/>
              <w:rPr>
                <w:sz w:val="18"/>
                <w:szCs w:val="18"/>
              </w:rPr>
            </w:pPr>
            <w:r w:rsidRPr="008A7F23">
              <w:rPr>
                <w:sz w:val="18"/>
                <w:szCs w:val="18"/>
              </w:rPr>
              <w:t xml:space="preserve">Stock in </w:t>
            </w:r>
            <w:r>
              <w:rPr>
                <w:sz w:val="18"/>
                <w:szCs w:val="18"/>
              </w:rPr>
              <w:t>h</w:t>
            </w:r>
            <w:r w:rsidRPr="008A7F23">
              <w:rPr>
                <w:sz w:val="18"/>
                <w:szCs w:val="18"/>
              </w:rPr>
              <w:t>and (</w:t>
            </w:r>
            <w:r>
              <w:rPr>
                <w:sz w:val="18"/>
                <w:szCs w:val="18"/>
              </w:rPr>
              <w:t>c</w:t>
            </w:r>
            <w:r w:rsidRPr="008A7F23">
              <w:rPr>
                <w:sz w:val="18"/>
                <w:szCs w:val="18"/>
              </w:rPr>
              <w:t>urrent)</w:t>
            </w:r>
          </w:p>
        </w:tc>
        <w:tc>
          <w:tcPr>
            <w:tcW w:w="0" w:type="auto"/>
            <w:hideMark/>
          </w:tcPr>
          <w:p w14:paraId="1890C2B9" w14:textId="77777777" w:rsidR="008930E0" w:rsidRPr="008A7F23" w:rsidRDefault="008930E0" w:rsidP="00F6511B">
            <w:pPr>
              <w:spacing w:before="0" w:after="0" w:line="240" w:lineRule="auto"/>
              <w:rPr>
                <w:sz w:val="18"/>
                <w:szCs w:val="18"/>
              </w:rPr>
            </w:pPr>
            <w:r w:rsidRPr="008A7F23">
              <w:rPr>
                <w:sz w:val="18"/>
                <w:szCs w:val="18"/>
              </w:rPr>
              <w:t>Any drugs/ consumables procured from local market</w:t>
            </w:r>
          </w:p>
        </w:tc>
        <w:tc>
          <w:tcPr>
            <w:tcW w:w="0" w:type="auto"/>
            <w:hideMark/>
          </w:tcPr>
          <w:p w14:paraId="048AE8C9" w14:textId="77777777" w:rsidR="008930E0" w:rsidRPr="008A7F23" w:rsidRDefault="008930E0" w:rsidP="00F6511B">
            <w:pPr>
              <w:spacing w:before="0" w:after="0" w:line="240" w:lineRule="auto"/>
              <w:rPr>
                <w:sz w:val="18"/>
                <w:szCs w:val="18"/>
              </w:rPr>
            </w:pPr>
            <w:r w:rsidRPr="008A7F23">
              <w:rPr>
                <w:sz w:val="18"/>
                <w:szCs w:val="18"/>
              </w:rPr>
              <w:t xml:space="preserve">Critical </w:t>
            </w:r>
            <w:r>
              <w:rPr>
                <w:sz w:val="18"/>
                <w:szCs w:val="18"/>
              </w:rPr>
              <w:t>F</w:t>
            </w:r>
            <w:r w:rsidRPr="008A7F23">
              <w:rPr>
                <w:sz w:val="18"/>
                <w:szCs w:val="18"/>
              </w:rPr>
              <w:t xml:space="preserve">indings and </w:t>
            </w:r>
            <w:r>
              <w:rPr>
                <w:sz w:val="18"/>
                <w:szCs w:val="18"/>
              </w:rPr>
              <w:t>O</w:t>
            </w:r>
            <w:r w:rsidRPr="008A7F23">
              <w:rPr>
                <w:sz w:val="18"/>
                <w:szCs w:val="18"/>
              </w:rPr>
              <w:t xml:space="preserve">bservations </w:t>
            </w:r>
          </w:p>
        </w:tc>
      </w:tr>
      <w:tr w:rsidR="00F6511B" w:rsidRPr="008A7F23" w14:paraId="6D19C1C9" w14:textId="77777777" w:rsidTr="00B31E25">
        <w:trPr>
          <w:trHeight w:val="333"/>
        </w:trPr>
        <w:tc>
          <w:tcPr>
            <w:tcW w:w="0" w:type="auto"/>
            <w:hideMark/>
          </w:tcPr>
          <w:p w14:paraId="0A777438" w14:textId="77777777" w:rsidR="008930E0" w:rsidRPr="008A7F23" w:rsidRDefault="008930E0" w:rsidP="00F6511B">
            <w:pPr>
              <w:spacing w:before="0" w:after="0" w:line="240" w:lineRule="auto"/>
              <w:rPr>
                <w:sz w:val="18"/>
                <w:szCs w:val="18"/>
              </w:rPr>
            </w:pPr>
            <w:r w:rsidRPr="008A7F23">
              <w:rPr>
                <w:sz w:val="18"/>
                <w:szCs w:val="18"/>
              </w:rPr>
              <w:t>Drugs</w:t>
            </w:r>
          </w:p>
        </w:tc>
        <w:tc>
          <w:tcPr>
            <w:tcW w:w="0" w:type="auto"/>
            <w:hideMark/>
          </w:tcPr>
          <w:p w14:paraId="23B23AB3" w14:textId="77777777" w:rsidR="008930E0" w:rsidRPr="008A7F23" w:rsidRDefault="008930E0" w:rsidP="00F6511B">
            <w:pPr>
              <w:spacing w:before="0" w:after="0" w:line="240" w:lineRule="auto"/>
              <w:rPr>
                <w:sz w:val="18"/>
                <w:szCs w:val="18"/>
              </w:rPr>
            </w:pPr>
          </w:p>
        </w:tc>
        <w:tc>
          <w:tcPr>
            <w:tcW w:w="0" w:type="auto"/>
            <w:hideMark/>
          </w:tcPr>
          <w:p w14:paraId="07829AE8" w14:textId="77777777" w:rsidR="008930E0" w:rsidRPr="008A7F23" w:rsidRDefault="008930E0" w:rsidP="00F6511B">
            <w:pPr>
              <w:spacing w:before="0" w:after="0" w:line="240" w:lineRule="auto"/>
              <w:rPr>
                <w:sz w:val="18"/>
                <w:szCs w:val="18"/>
              </w:rPr>
            </w:pPr>
          </w:p>
        </w:tc>
        <w:tc>
          <w:tcPr>
            <w:tcW w:w="0" w:type="auto"/>
            <w:hideMark/>
          </w:tcPr>
          <w:p w14:paraId="387D5A66" w14:textId="77777777" w:rsidR="008930E0" w:rsidRPr="008A7F23" w:rsidRDefault="008930E0" w:rsidP="00F6511B">
            <w:pPr>
              <w:spacing w:before="0" w:after="0" w:line="240" w:lineRule="auto"/>
              <w:rPr>
                <w:sz w:val="18"/>
                <w:szCs w:val="18"/>
              </w:rPr>
            </w:pPr>
          </w:p>
        </w:tc>
        <w:tc>
          <w:tcPr>
            <w:tcW w:w="0" w:type="auto"/>
            <w:hideMark/>
          </w:tcPr>
          <w:p w14:paraId="3C01C3A9" w14:textId="77777777" w:rsidR="008930E0" w:rsidRPr="008A7F23" w:rsidRDefault="008930E0" w:rsidP="00F6511B">
            <w:pPr>
              <w:spacing w:before="0" w:after="0" w:line="240" w:lineRule="auto"/>
              <w:rPr>
                <w:sz w:val="18"/>
                <w:szCs w:val="18"/>
              </w:rPr>
            </w:pPr>
          </w:p>
        </w:tc>
        <w:tc>
          <w:tcPr>
            <w:tcW w:w="0" w:type="auto"/>
            <w:hideMark/>
          </w:tcPr>
          <w:p w14:paraId="2ABC049C" w14:textId="77777777" w:rsidR="008930E0" w:rsidRPr="008A7F23" w:rsidRDefault="008930E0" w:rsidP="00F6511B">
            <w:pPr>
              <w:spacing w:before="0" w:after="0" w:line="240" w:lineRule="auto"/>
              <w:rPr>
                <w:sz w:val="18"/>
                <w:szCs w:val="18"/>
              </w:rPr>
            </w:pPr>
          </w:p>
        </w:tc>
        <w:tc>
          <w:tcPr>
            <w:tcW w:w="0" w:type="auto"/>
            <w:hideMark/>
          </w:tcPr>
          <w:p w14:paraId="0A09A2D3" w14:textId="77777777" w:rsidR="008930E0" w:rsidRPr="008A7F23" w:rsidRDefault="008930E0" w:rsidP="00F6511B">
            <w:pPr>
              <w:spacing w:before="0" w:after="0" w:line="240" w:lineRule="auto"/>
              <w:rPr>
                <w:sz w:val="18"/>
                <w:szCs w:val="18"/>
              </w:rPr>
            </w:pPr>
          </w:p>
        </w:tc>
        <w:tc>
          <w:tcPr>
            <w:tcW w:w="0" w:type="auto"/>
            <w:hideMark/>
          </w:tcPr>
          <w:p w14:paraId="2EB83D70" w14:textId="77777777" w:rsidR="008930E0" w:rsidRPr="008A7F23" w:rsidRDefault="008930E0" w:rsidP="00F6511B">
            <w:pPr>
              <w:spacing w:before="0" w:after="0" w:line="240" w:lineRule="auto"/>
              <w:rPr>
                <w:sz w:val="18"/>
                <w:szCs w:val="18"/>
              </w:rPr>
            </w:pPr>
          </w:p>
        </w:tc>
      </w:tr>
      <w:tr w:rsidR="008930E0" w:rsidRPr="008A7F23" w14:paraId="01FE07CB" w14:textId="77777777" w:rsidTr="00B31E25">
        <w:trPr>
          <w:cnfStyle w:val="000000100000" w:firstRow="0" w:lastRow="0" w:firstColumn="0" w:lastColumn="0" w:oddVBand="0" w:evenVBand="0" w:oddHBand="1" w:evenHBand="0" w:firstRowFirstColumn="0" w:firstRowLastColumn="0" w:lastRowFirstColumn="0" w:lastRowLastColumn="0"/>
          <w:trHeight w:val="333"/>
        </w:trPr>
        <w:tc>
          <w:tcPr>
            <w:tcW w:w="0" w:type="auto"/>
            <w:hideMark/>
          </w:tcPr>
          <w:p w14:paraId="102C1C88" w14:textId="77777777" w:rsidR="008930E0" w:rsidRPr="008A7F23" w:rsidRDefault="008930E0" w:rsidP="00F6511B">
            <w:pPr>
              <w:spacing w:before="0" w:after="0" w:line="240" w:lineRule="auto"/>
              <w:rPr>
                <w:sz w:val="18"/>
                <w:szCs w:val="18"/>
              </w:rPr>
            </w:pPr>
            <w:r w:rsidRPr="008A7F23">
              <w:rPr>
                <w:sz w:val="18"/>
                <w:szCs w:val="18"/>
              </w:rPr>
              <w:t>Diagnostics</w:t>
            </w:r>
          </w:p>
        </w:tc>
        <w:tc>
          <w:tcPr>
            <w:tcW w:w="0" w:type="auto"/>
            <w:hideMark/>
          </w:tcPr>
          <w:p w14:paraId="074F3F16" w14:textId="77777777" w:rsidR="008930E0" w:rsidRPr="008A7F23" w:rsidRDefault="008930E0" w:rsidP="00F6511B">
            <w:pPr>
              <w:spacing w:before="0" w:after="0" w:line="240" w:lineRule="auto"/>
              <w:rPr>
                <w:sz w:val="18"/>
                <w:szCs w:val="18"/>
              </w:rPr>
            </w:pPr>
          </w:p>
        </w:tc>
        <w:tc>
          <w:tcPr>
            <w:tcW w:w="0" w:type="auto"/>
            <w:hideMark/>
          </w:tcPr>
          <w:p w14:paraId="0633F2E2" w14:textId="77777777" w:rsidR="008930E0" w:rsidRPr="008A7F23" w:rsidRDefault="008930E0" w:rsidP="00F6511B">
            <w:pPr>
              <w:spacing w:before="0" w:after="0" w:line="240" w:lineRule="auto"/>
              <w:rPr>
                <w:sz w:val="18"/>
                <w:szCs w:val="18"/>
              </w:rPr>
            </w:pPr>
          </w:p>
        </w:tc>
        <w:tc>
          <w:tcPr>
            <w:tcW w:w="0" w:type="auto"/>
            <w:hideMark/>
          </w:tcPr>
          <w:p w14:paraId="11F96AF2" w14:textId="77777777" w:rsidR="008930E0" w:rsidRPr="008A7F23" w:rsidRDefault="008930E0" w:rsidP="00F6511B">
            <w:pPr>
              <w:spacing w:before="0" w:after="0" w:line="240" w:lineRule="auto"/>
              <w:rPr>
                <w:sz w:val="18"/>
                <w:szCs w:val="18"/>
              </w:rPr>
            </w:pPr>
          </w:p>
        </w:tc>
        <w:tc>
          <w:tcPr>
            <w:tcW w:w="0" w:type="auto"/>
            <w:hideMark/>
          </w:tcPr>
          <w:p w14:paraId="28888B26" w14:textId="77777777" w:rsidR="008930E0" w:rsidRPr="008A7F23" w:rsidRDefault="008930E0" w:rsidP="00F6511B">
            <w:pPr>
              <w:spacing w:before="0" w:after="0" w:line="240" w:lineRule="auto"/>
              <w:rPr>
                <w:sz w:val="18"/>
                <w:szCs w:val="18"/>
              </w:rPr>
            </w:pPr>
          </w:p>
        </w:tc>
        <w:tc>
          <w:tcPr>
            <w:tcW w:w="0" w:type="auto"/>
            <w:hideMark/>
          </w:tcPr>
          <w:p w14:paraId="194F045A" w14:textId="77777777" w:rsidR="008930E0" w:rsidRPr="008A7F23" w:rsidRDefault="008930E0" w:rsidP="00F6511B">
            <w:pPr>
              <w:spacing w:before="0" w:after="0" w:line="240" w:lineRule="auto"/>
              <w:rPr>
                <w:sz w:val="18"/>
                <w:szCs w:val="18"/>
              </w:rPr>
            </w:pPr>
          </w:p>
        </w:tc>
        <w:tc>
          <w:tcPr>
            <w:tcW w:w="0" w:type="auto"/>
            <w:hideMark/>
          </w:tcPr>
          <w:p w14:paraId="0766B87B" w14:textId="77777777" w:rsidR="008930E0" w:rsidRPr="008A7F23" w:rsidRDefault="008930E0" w:rsidP="00F6511B">
            <w:pPr>
              <w:spacing w:before="0" w:after="0" w:line="240" w:lineRule="auto"/>
              <w:rPr>
                <w:sz w:val="18"/>
                <w:szCs w:val="18"/>
              </w:rPr>
            </w:pPr>
          </w:p>
        </w:tc>
        <w:tc>
          <w:tcPr>
            <w:tcW w:w="0" w:type="auto"/>
            <w:hideMark/>
          </w:tcPr>
          <w:p w14:paraId="0ABFFA9D" w14:textId="77777777" w:rsidR="008930E0" w:rsidRPr="008A7F23" w:rsidRDefault="008930E0" w:rsidP="00F6511B">
            <w:pPr>
              <w:spacing w:before="0" w:after="0" w:line="240" w:lineRule="auto"/>
              <w:rPr>
                <w:sz w:val="18"/>
                <w:szCs w:val="18"/>
              </w:rPr>
            </w:pPr>
          </w:p>
        </w:tc>
      </w:tr>
      <w:tr w:rsidR="00F6511B" w:rsidRPr="008A7F23" w14:paraId="1BA88C93" w14:textId="77777777" w:rsidTr="00B31E25">
        <w:trPr>
          <w:trHeight w:val="333"/>
        </w:trPr>
        <w:tc>
          <w:tcPr>
            <w:tcW w:w="0" w:type="auto"/>
            <w:hideMark/>
          </w:tcPr>
          <w:p w14:paraId="097DB76A" w14:textId="77777777" w:rsidR="008930E0" w:rsidRPr="008A7F23" w:rsidRDefault="008930E0" w:rsidP="00F6511B">
            <w:pPr>
              <w:spacing w:before="0" w:after="0" w:line="240" w:lineRule="auto"/>
              <w:rPr>
                <w:sz w:val="18"/>
                <w:szCs w:val="18"/>
              </w:rPr>
            </w:pPr>
            <w:r w:rsidRPr="008A7F23">
              <w:rPr>
                <w:sz w:val="18"/>
                <w:szCs w:val="18"/>
              </w:rPr>
              <w:t>Consumable</w:t>
            </w:r>
          </w:p>
        </w:tc>
        <w:tc>
          <w:tcPr>
            <w:tcW w:w="0" w:type="auto"/>
            <w:hideMark/>
          </w:tcPr>
          <w:p w14:paraId="36F2079F" w14:textId="77777777" w:rsidR="008930E0" w:rsidRPr="008A7F23" w:rsidRDefault="008930E0" w:rsidP="00F6511B">
            <w:pPr>
              <w:spacing w:before="0" w:after="0" w:line="240" w:lineRule="auto"/>
              <w:rPr>
                <w:sz w:val="18"/>
                <w:szCs w:val="18"/>
              </w:rPr>
            </w:pPr>
          </w:p>
        </w:tc>
        <w:tc>
          <w:tcPr>
            <w:tcW w:w="0" w:type="auto"/>
            <w:hideMark/>
          </w:tcPr>
          <w:p w14:paraId="7E1B2C60" w14:textId="77777777" w:rsidR="008930E0" w:rsidRPr="008A7F23" w:rsidRDefault="008930E0" w:rsidP="00F6511B">
            <w:pPr>
              <w:spacing w:before="0" w:after="0" w:line="240" w:lineRule="auto"/>
              <w:rPr>
                <w:sz w:val="18"/>
                <w:szCs w:val="18"/>
              </w:rPr>
            </w:pPr>
          </w:p>
        </w:tc>
        <w:tc>
          <w:tcPr>
            <w:tcW w:w="0" w:type="auto"/>
            <w:hideMark/>
          </w:tcPr>
          <w:p w14:paraId="738256AF" w14:textId="77777777" w:rsidR="008930E0" w:rsidRPr="008A7F23" w:rsidRDefault="008930E0" w:rsidP="00F6511B">
            <w:pPr>
              <w:spacing w:before="0" w:after="0" w:line="240" w:lineRule="auto"/>
              <w:rPr>
                <w:sz w:val="18"/>
                <w:szCs w:val="18"/>
              </w:rPr>
            </w:pPr>
          </w:p>
        </w:tc>
        <w:tc>
          <w:tcPr>
            <w:tcW w:w="0" w:type="auto"/>
            <w:hideMark/>
          </w:tcPr>
          <w:p w14:paraId="6A44627F" w14:textId="77777777" w:rsidR="008930E0" w:rsidRPr="008A7F23" w:rsidRDefault="008930E0" w:rsidP="00F6511B">
            <w:pPr>
              <w:spacing w:before="0" w:after="0" w:line="240" w:lineRule="auto"/>
              <w:rPr>
                <w:sz w:val="18"/>
                <w:szCs w:val="18"/>
              </w:rPr>
            </w:pPr>
          </w:p>
        </w:tc>
        <w:tc>
          <w:tcPr>
            <w:tcW w:w="0" w:type="auto"/>
            <w:hideMark/>
          </w:tcPr>
          <w:p w14:paraId="5C8383C4" w14:textId="77777777" w:rsidR="008930E0" w:rsidRPr="008A7F23" w:rsidRDefault="008930E0" w:rsidP="00F6511B">
            <w:pPr>
              <w:spacing w:before="0" w:after="0" w:line="240" w:lineRule="auto"/>
              <w:rPr>
                <w:sz w:val="18"/>
                <w:szCs w:val="18"/>
              </w:rPr>
            </w:pPr>
          </w:p>
        </w:tc>
        <w:tc>
          <w:tcPr>
            <w:tcW w:w="0" w:type="auto"/>
            <w:hideMark/>
          </w:tcPr>
          <w:p w14:paraId="3C62EA0B" w14:textId="77777777" w:rsidR="008930E0" w:rsidRPr="008A7F23" w:rsidRDefault="008930E0" w:rsidP="00F6511B">
            <w:pPr>
              <w:spacing w:before="0" w:after="0" w:line="240" w:lineRule="auto"/>
              <w:rPr>
                <w:sz w:val="18"/>
                <w:szCs w:val="18"/>
              </w:rPr>
            </w:pPr>
          </w:p>
        </w:tc>
        <w:tc>
          <w:tcPr>
            <w:tcW w:w="0" w:type="auto"/>
            <w:hideMark/>
          </w:tcPr>
          <w:p w14:paraId="39B97ACB" w14:textId="77777777" w:rsidR="008930E0" w:rsidRPr="008A7F23" w:rsidRDefault="008930E0" w:rsidP="00F6511B">
            <w:pPr>
              <w:spacing w:before="0" w:after="0" w:line="240" w:lineRule="auto"/>
              <w:rPr>
                <w:sz w:val="18"/>
                <w:szCs w:val="18"/>
              </w:rPr>
            </w:pPr>
          </w:p>
        </w:tc>
      </w:tr>
      <w:tr w:rsidR="008930E0" w:rsidRPr="008A7F23" w14:paraId="4C2FDEE7" w14:textId="77777777" w:rsidTr="00B31E25">
        <w:trPr>
          <w:cnfStyle w:val="000000100000" w:firstRow="0" w:lastRow="0" w:firstColumn="0" w:lastColumn="0" w:oddVBand="0" w:evenVBand="0" w:oddHBand="1" w:evenHBand="0" w:firstRowFirstColumn="0" w:firstRowLastColumn="0" w:lastRowFirstColumn="0" w:lastRowLastColumn="0"/>
          <w:trHeight w:val="333"/>
        </w:trPr>
        <w:tc>
          <w:tcPr>
            <w:tcW w:w="0" w:type="auto"/>
            <w:hideMark/>
          </w:tcPr>
          <w:p w14:paraId="2C259A2D" w14:textId="77777777" w:rsidR="008930E0" w:rsidRPr="008A7F23" w:rsidRDefault="008930E0" w:rsidP="00F6511B">
            <w:pPr>
              <w:spacing w:before="0" w:after="0" w:line="240" w:lineRule="auto"/>
              <w:rPr>
                <w:sz w:val="18"/>
                <w:szCs w:val="18"/>
              </w:rPr>
            </w:pPr>
            <w:r w:rsidRPr="008A7F23">
              <w:rPr>
                <w:sz w:val="18"/>
                <w:szCs w:val="18"/>
              </w:rPr>
              <w:t>Equipment's</w:t>
            </w:r>
          </w:p>
        </w:tc>
        <w:tc>
          <w:tcPr>
            <w:tcW w:w="0" w:type="auto"/>
            <w:hideMark/>
          </w:tcPr>
          <w:p w14:paraId="399881B8" w14:textId="77777777" w:rsidR="008930E0" w:rsidRPr="008A7F23" w:rsidRDefault="008930E0" w:rsidP="00F6511B">
            <w:pPr>
              <w:spacing w:before="0" w:after="0" w:line="240" w:lineRule="auto"/>
              <w:rPr>
                <w:sz w:val="18"/>
                <w:szCs w:val="18"/>
              </w:rPr>
            </w:pPr>
          </w:p>
        </w:tc>
        <w:tc>
          <w:tcPr>
            <w:tcW w:w="0" w:type="auto"/>
            <w:hideMark/>
          </w:tcPr>
          <w:p w14:paraId="2AB553BA" w14:textId="77777777" w:rsidR="008930E0" w:rsidRPr="008A7F23" w:rsidRDefault="008930E0" w:rsidP="00F6511B">
            <w:pPr>
              <w:spacing w:before="0" w:after="0" w:line="240" w:lineRule="auto"/>
              <w:rPr>
                <w:sz w:val="18"/>
                <w:szCs w:val="18"/>
              </w:rPr>
            </w:pPr>
          </w:p>
        </w:tc>
        <w:tc>
          <w:tcPr>
            <w:tcW w:w="0" w:type="auto"/>
            <w:hideMark/>
          </w:tcPr>
          <w:p w14:paraId="0959BEEC" w14:textId="77777777" w:rsidR="008930E0" w:rsidRPr="008A7F23" w:rsidRDefault="008930E0" w:rsidP="00F6511B">
            <w:pPr>
              <w:spacing w:before="0" w:after="0" w:line="240" w:lineRule="auto"/>
              <w:rPr>
                <w:sz w:val="18"/>
                <w:szCs w:val="18"/>
              </w:rPr>
            </w:pPr>
          </w:p>
        </w:tc>
        <w:tc>
          <w:tcPr>
            <w:tcW w:w="0" w:type="auto"/>
            <w:hideMark/>
          </w:tcPr>
          <w:p w14:paraId="52FE07A0" w14:textId="77777777" w:rsidR="008930E0" w:rsidRPr="008A7F23" w:rsidRDefault="008930E0" w:rsidP="00F6511B">
            <w:pPr>
              <w:spacing w:before="0" w:after="0" w:line="240" w:lineRule="auto"/>
              <w:rPr>
                <w:sz w:val="18"/>
                <w:szCs w:val="18"/>
              </w:rPr>
            </w:pPr>
          </w:p>
        </w:tc>
        <w:tc>
          <w:tcPr>
            <w:tcW w:w="0" w:type="auto"/>
            <w:hideMark/>
          </w:tcPr>
          <w:p w14:paraId="76775F30" w14:textId="77777777" w:rsidR="008930E0" w:rsidRPr="008A7F23" w:rsidRDefault="008930E0" w:rsidP="00F6511B">
            <w:pPr>
              <w:spacing w:before="0" w:after="0" w:line="240" w:lineRule="auto"/>
              <w:rPr>
                <w:sz w:val="18"/>
                <w:szCs w:val="18"/>
              </w:rPr>
            </w:pPr>
          </w:p>
        </w:tc>
        <w:tc>
          <w:tcPr>
            <w:tcW w:w="0" w:type="auto"/>
            <w:hideMark/>
          </w:tcPr>
          <w:p w14:paraId="5C8B9B03" w14:textId="77777777" w:rsidR="008930E0" w:rsidRPr="008A7F23" w:rsidRDefault="008930E0" w:rsidP="00F6511B">
            <w:pPr>
              <w:spacing w:before="0" w:after="0" w:line="240" w:lineRule="auto"/>
              <w:rPr>
                <w:sz w:val="18"/>
                <w:szCs w:val="18"/>
              </w:rPr>
            </w:pPr>
          </w:p>
        </w:tc>
        <w:tc>
          <w:tcPr>
            <w:tcW w:w="0" w:type="auto"/>
            <w:hideMark/>
          </w:tcPr>
          <w:p w14:paraId="72C6B58D" w14:textId="77777777" w:rsidR="008930E0" w:rsidRPr="008A7F23" w:rsidRDefault="008930E0" w:rsidP="00F6511B">
            <w:pPr>
              <w:spacing w:before="0" w:after="0" w:line="240" w:lineRule="auto"/>
              <w:rPr>
                <w:sz w:val="18"/>
                <w:szCs w:val="18"/>
              </w:rPr>
            </w:pPr>
          </w:p>
        </w:tc>
      </w:tr>
    </w:tbl>
    <w:p w14:paraId="63872759" w14:textId="77777777" w:rsidR="008930E0" w:rsidRDefault="008930E0" w:rsidP="00F6511B">
      <w:pPr>
        <w:spacing w:before="0" w:after="0" w:line="240" w:lineRule="auto"/>
      </w:pPr>
    </w:p>
    <w:tbl>
      <w:tblPr>
        <w:tblStyle w:val="GridTable2-Accent5"/>
        <w:tblW w:w="8088" w:type="dxa"/>
        <w:tblLook w:val="0420" w:firstRow="1" w:lastRow="0" w:firstColumn="0" w:lastColumn="0" w:noHBand="0" w:noVBand="1"/>
      </w:tblPr>
      <w:tblGrid>
        <w:gridCol w:w="1868"/>
        <w:gridCol w:w="1018"/>
        <w:gridCol w:w="1002"/>
        <w:gridCol w:w="1463"/>
        <w:gridCol w:w="2737"/>
      </w:tblGrid>
      <w:tr w:rsidR="008930E0" w:rsidRPr="004E446F" w14:paraId="5CD61633" w14:textId="77777777" w:rsidTr="00B31E25">
        <w:trPr>
          <w:cnfStyle w:val="100000000000" w:firstRow="1" w:lastRow="0" w:firstColumn="0" w:lastColumn="0" w:oddVBand="0" w:evenVBand="0" w:oddHBand="0" w:evenHBand="0" w:firstRowFirstColumn="0" w:firstRowLastColumn="0" w:lastRowFirstColumn="0" w:lastRowLastColumn="0"/>
          <w:trHeight w:val="88"/>
        </w:trPr>
        <w:tc>
          <w:tcPr>
            <w:tcW w:w="0" w:type="auto"/>
            <w:gridSpan w:val="5"/>
            <w:hideMark/>
          </w:tcPr>
          <w:p w14:paraId="52FD5C98" w14:textId="77777777" w:rsidR="008930E0" w:rsidRPr="004E446F" w:rsidRDefault="008930E0" w:rsidP="00F6511B">
            <w:pPr>
              <w:spacing w:before="0" w:after="0" w:line="240" w:lineRule="auto"/>
              <w:rPr>
                <w:sz w:val="18"/>
                <w:szCs w:val="18"/>
              </w:rPr>
            </w:pPr>
            <w:r>
              <w:rPr>
                <w:sz w:val="18"/>
                <w:szCs w:val="18"/>
              </w:rPr>
              <w:t>Reporting</w:t>
            </w:r>
            <w:r w:rsidRPr="004E446F">
              <w:rPr>
                <w:sz w:val="18"/>
                <w:szCs w:val="18"/>
              </w:rPr>
              <w:t xml:space="preserve"> Framework: </w:t>
            </w:r>
            <w:r w:rsidRPr="004E446F">
              <w:rPr>
                <w:sz w:val="18"/>
                <w:szCs w:val="18"/>
                <w:lang w:val="en-US"/>
              </w:rPr>
              <w:t>Infrastructure</w:t>
            </w:r>
          </w:p>
        </w:tc>
      </w:tr>
      <w:tr w:rsidR="008930E0" w:rsidRPr="004E446F" w14:paraId="0C05118F" w14:textId="77777777" w:rsidTr="00B31E25">
        <w:trPr>
          <w:cnfStyle w:val="000000100000" w:firstRow="0" w:lastRow="0" w:firstColumn="0" w:lastColumn="0" w:oddVBand="0" w:evenVBand="0" w:oddHBand="1" w:evenHBand="0" w:firstRowFirstColumn="0" w:firstRowLastColumn="0" w:lastRowFirstColumn="0" w:lastRowLastColumn="0"/>
          <w:trHeight w:val="478"/>
        </w:trPr>
        <w:tc>
          <w:tcPr>
            <w:tcW w:w="0" w:type="auto"/>
            <w:hideMark/>
          </w:tcPr>
          <w:p w14:paraId="1C1E7A59" w14:textId="77777777" w:rsidR="008930E0" w:rsidRPr="004E446F" w:rsidRDefault="008930E0" w:rsidP="00F6511B">
            <w:pPr>
              <w:spacing w:before="0" w:after="0" w:line="240" w:lineRule="auto"/>
              <w:rPr>
                <w:sz w:val="18"/>
                <w:szCs w:val="18"/>
              </w:rPr>
            </w:pPr>
            <w:r w:rsidRPr="004E446F">
              <w:rPr>
                <w:sz w:val="18"/>
                <w:szCs w:val="18"/>
              </w:rPr>
              <w:t>Type</w:t>
            </w:r>
          </w:p>
        </w:tc>
        <w:tc>
          <w:tcPr>
            <w:tcW w:w="0" w:type="auto"/>
            <w:hideMark/>
          </w:tcPr>
          <w:p w14:paraId="58485750" w14:textId="77777777" w:rsidR="008930E0" w:rsidRPr="004E446F" w:rsidRDefault="008930E0" w:rsidP="00F6511B">
            <w:pPr>
              <w:spacing w:before="0" w:after="0" w:line="240" w:lineRule="auto"/>
              <w:rPr>
                <w:sz w:val="18"/>
                <w:szCs w:val="18"/>
              </w:rPr>
            </w:pPr>
            <w:r w:rsidRPr="004E446F">
              <w:rPr>
                <w:sz w:val="18"/>
                <w:szCs w:val="18"/>
              </w:rPr>
              <w:t>Sanctioned</w:t>
            </w:r>
          </w:p>
        </w:tc>
        <w:tc>
          <w:tcPr>
            <w:tcW w:w="0" w:type="auto"/>
            <w:hideMark/>
          </w:tcPr>
          <w:p w14:paraId="6A4A6DA1" w14:textId="77777777" w:rsidR="008930E0" w:rsidRPr="004E446F" w:rsidRDefault="008930E0" w:rsidP="00F6511B">
            <w:pPr>
              <w:spacing w:before="0" w:after="0" w:line="240" w:lineRule="auto"/>
              <w:rPr>
                <w:sz w:val="18"/>
                <w:szCs w:val="18"/>
              </w:rPr>
            </w:pPr>
            <w:r w:rsidRPr="004E446F">
              <w:rPr>
                <w:sz w:val="18"/>
                <w:szCs w:val="18"/>
              </w:rPr>
              <w:t>Availability</w:t>
            </w:r>
          </w:p>
        </w:tc>
        <w:tc>
          <w:tcPr>
            <w:tcW w:w="0" w:type="auto"/>
            <w:hideMark/>
          </w:tcPr>
          <w:p w14:paraId="445CA3F6" w14:textId="77777777" w:rsidR="008930E0" w:rsidRPr="004E446F" w:rsidRDefault="008930E0" w:rsidP="00F6511B">
            <w:pPr>
              <w:spacing w:before="0" w:after="0" w:line="240" w:lineRule="auto"/>
              <w:rPr>
                <w:sz w:val="18"/>
                <w:szCs w:val="18"/>
              </w:rPr>
            </w:pPr>
            <w:r w:rsidRPr="004E446F">
              <w:rPr>
                <w:sz w:val="18"/>
                <w:szCs w:val="18"/>
              </w:rPr>
              <w:t>Functional Status</w:t>
            </w:r>
          </w:p>
        </w:tc>
        <w:tc>
          <w:tcPr>
            <w:tcW w:w="0" w:type="auto"/>
            <w:hideMark/>
          </w:tcPr>
          <w:p w14:paraId="310AF27A" w14:textId="77777777" w:rsidR="008930E0" w:rsidRPr="004E446F" w:rsidRDefault="008930E0" w:rsidP="00F6511B">
            <w:pPr>
              <w:spacing w:before="0" w:after="0" w:line="240" w:lineRule="auto"/>
              <w:rPr>
                <w:sz w:val="18"/>
                <w:szCs w:val="18"/>
              </w:rPr>
            </w:pPr>
            <w:r w:rsidRPr="004E446F">
              <w:rPr>
                <w:sz w:val="18"/>
                <w:szCs w:val="18"/>
              </w:rPr>
              <w:t xml:space="preserve">Critical Findings and Observations </w:t>
            </w:r>
          </w:p>
        </w:tc>
      </w:tr>
      <w:tr w:rsidR="008930E0" w:rsidRPr="004E446F" w14:paraId="0D559360" w14:textId="77777777" w:rsidTr="00B31E25">
        <w:trPr>
          <w:trHeight w:val="190"/>
        </w:trPr>
        <w:tc>
          <w:tcPr>
            <w:tcW w:w="0" w:type="auto"/>
            <w:hideMark/>
          </w:tcPr>
          <w:p w14:paraId="397F4941" w14:textId="77777777" w:rsidR="008930E0" w:rsidRPr="004E446F" w:rsidRDefault="008930E0" w:rsidP="00F6511B">
            <w:pPr>
              <w:spacing w:before="0" w:after="0" w:line="240" w:lineRule="auto"/>
              <w:rPr>
                <w:sz w:val="18"/>
                <w:szCs w:val="18"/>
              </w:rPr>
            </w:pPr>
            <w:r>
              <w:rPr>
                <w:sz w:val="18"/>
                <w:szCs w:val="18"/>
              </w:rPr>
              <w:t xml:space="preserve">Infrastructure Name 1 </w:t>
            </w:r>
          </w:p>
        </w:tc>
        <w:tc>
          <w:tcPr>
            <w:tcW w:w="0" w:type="auto"/>
            <w:hideMark/>
          </w:tcPr>
          <w:p w14:paraId="632A2631" w14:textId="77777777" w:rsidR="008930E0" w:rsidRPr="004E446F" w:rsidRDefault="008930E0" w:rsidP="00F6511B">
            <w:pPr>
              <w:spacing w:before="0" w:after="0" w:line="240" w:lineRule="auto"/>
              <w:rPr>
                <w:sz w:val="18"/>
                <w:szCs w:val="18"/>
              </w:rPr>
            </w:pPr>
          </w:p>
        </w:tc>
        <w:tc>
          <w:tcPr>
            <w:tcW w:w="0" w:type="auto"/>
            <w:hideMark/>
          </w:tcPr>
          <w:p w14:paraId="63080F00" w14:textId="77777777" w:rsidR="008930E0" w:rsidRPr="004E446F" w:rsidRDefault="008930E0" w:rsidP="00F6511B">
            <w:pPr>
              <w:spacing w:before="0" w:after="0" w:line="240" w:lineRule="auto"/>
              <w:rPr>
                <w:sz w:val="18"/>
                <w:szCs w:val="18"/>
              </w:rPr>
            </w:pPr>
          </w:p>
        </w:tc>
        <w:tc>
          <w:tcPr>
            <w:tcW w:w="0" w:type="auto"/>
            <w:hideMark/>
          </w:tcPr>
          <w:p w14:paraId="47344DBD" w14:textId="77777777" w:rsidR="008930E0" w:rsidRPr="004E446F" w:rsidRDefault="008930E0" w:rsidP="00F6511B">
            <w:pPr>
              <w:spacing w:before="0" w:after="0" w:line="240" w:lineRule="auto"/>
              <w:rPr>
                <w:sz w:val="18"/>
                <w:szCs w:val="18"/>
              </w:rPr>
            </w:pPr>
          </w:p>
        </w:tc>
        <w:tc>
          <w:tcPr>
            <w:tcW w:w="0" w:type="auto"/>
            <w:hideMark/>
          </w:tcPr>
          <w:p w14:paraId="3C97243A" w14:textId="77777777" w:rsidR="008930E0" w:rsidRPr="004E446F" w:rsidRDefault="008930E0" w:rsidP="00F6511B">
            <w:pPr>
              <w:spacing w:before="0" w:after="0" w:line="240" w:lineRule="auto"/>
              <w:rPr>
                <w:sz w:val="18"/>
                <w:szCs w:val="18"/>
              </w:rPr>
            </w:pPr>
          </w:p>
        </w:tc>
      </w:tr>
      <w:tr w:rsidR="008930E0" w:rsidRPr="004E446F" w14:paraId="3ADE4537" w14:textId="77777777" w:rsidTr="00B31E25">
        <w:trPr>
          <w:cnfStyle w:val="000000100000" w:firstRow="0" w:lastRow="0" w:firstColumn="0" w:lastColumn="0" w:oddVBand="0" w:evenVBand="0" w:oddHBand="1" w:evenHBand="0" w:firstRowFirstColumn="0" w:firstRowLastColumn="0" w:lastRowFirstColumn="0" w:lastRowLastColumn="0"/>
          <w:trHeight w:val="478"/>
        </w:trPr>
        <w:tc>
          <w:tcPr>
            <w:tcW w:w="0" w:type="auto"/>
          </w:tcPr>
          <w:p w14:paraId="2703763C" w14:textId="77777777" w:rsidR="008930E0" w:rsidRDefault="008930E0" w:rsidP="00F6511B">
            <w:pPr>
              <w:spacing w:before="0" w:after="0" w:line="240" w:lineRule="auto"/>
              <w:rPr>
                <w:sz w:val="18"/>
                <w:szCs w:val="18"/>
              </w:rPr>
            </w:pPr>
            <w:r>
              <w:rPr>
                <w:sz w:val="18"/>
                <w:szCs w:val="18"/>
              </w:rPr>
              <w:t>Infrastructure Name 2</w:t>
            </w:r>
          </w:p>
        </w:tc>
        <w:tc>
          <w:tcPr>
            <w:tcW w:w="0" w:type="auto"/>
          </w:tcPr>
          <w:p w14:paraId="4ADBA3A7" w14:textId="77777777" w:rsidR="008930E0" w:rsidRPr="004E446F" w:rsidRDefault="008930E0" w:rsidP="00F6511B">
            <w:pPr>
              <w:spacing w:before="0" w:after="0" w:line="240" w:lineRule="auto"/>
              <w:rPr>
                <w:sz w:val="18"/>
                <w:szCs w:val="18"/>
              </w:rPr>
            </w:pPr>
          </w:p>
        </w:tc>
        <w:tc>
          <w:tcPr>
            <w:tcW w:w="0" w:type="auto"/>
          </w:tcPr>
          <w:p w14:paraId="67221EEC" w14:textId="77777777" w:rsidR="008930E0" w:rsidRPr="004E446F" w:rsidRDefault="008930E0" w:rsidP="00F6511B">
            <w:pPr>
              <w:spacing w:before="0" w:after="0" w:line="240" w:lineRule="auto"/>
              <w:rPr>
                <w:sz w:val="18"/>
                <w:szCs w:val="18"/>
              </w:rPr>
            </w:pPr>
          </w:p>
        </w:tc>
        <w:tc>
          <w:tcPr>
            <w:tcW w:w="0" w:type="auto"/>
          </w:tcPr>
          <w:p w14:paraId="23093B19" w14:textId="77777777" w:rsidR="008930E0" w:rsidRPr="004E446F" w:rsidRDefault="008930E0" w:rsidP="00F6511B">
            <w:pPr>
              <w:spacing w:before="0" w:after="0" w:line="240" w:lineRule="auto"/>
              <w:rPr>
                <w:sz w:val="18"/>
                <w:szCs w:val="18"/>
              </w:rPr>
            </w:pPr>
          </w:p>
        </w:tc>
        <w:tc>
          <w:tcPr>
            <w:tcW w:w="0" w:type="auto"/>
          </w:tcPr>
          <w:p w14:paraId="342CEF1F" w14:textId="77777777" w:rsidR="008930E0" w:rsidRPr="004E446F" w:rsidRDefault="008930E0" w:rsidP="00F6511B">
            <w:pPr>
              <w:spacing w:before="0" w:after="0" w:line="240" w:lineRule="auto"/>
              <w:rPr>
                <w:sz w:val="18"/>
                <w:szCs w:val="18"/>
              </w:rPr>
            </w:pPr>
          </w:p>
        </w:tc>
      </w:tr>
    </w:tbl>
    <w:p w14:paraId="7C12175C" w14:textId="77777777" w:rsidR="008930E0" w:rsidRDefault="008930E0" w:rsidP="00F6511B">
      <w:pPr>
        <w:spacing w:before="0" w:after="0" w:line="240" w:lineRule="auto"/>
      </w:pPr>
    </w:p>
    <w:tbl>
      <w:tblPr>
        <w:tblStyle w:val="GridTable2-Accent5"/>
        <w:tblW w:w="0" w:type="auto"/>
        <w:tblLook w:val="0420" w:firstRow="1" w:lastRow="0" w:firstColumn="0" w:lastColumn="0" w:noHBand="0" w:noVBand="1"/>
      </w:tblPr>
      <w:tblGrid>
        <w:gridCol w:w="1351"/>
        <w:gridCol w:w="1011"/>
        <w:gridCol w:w="597"/>
        <w:gridCol w:w="2001"/>
        <w:gridCol w:w="1297"/>
        <w:gridCol w:w="2718"/>
      </w:tblGrid>
      <w:tr w:rsidR="008930E0" w:rsidRPr="004E446F" w14:paraId="58D1434E" w14:textId="77777777" w:rsidTr="00B31E25">
        <w:trPr>
          <w:cnfStyle w:val="100000000000" w:firstRow="1" w:lastRow="0" w:firstColumn="0" w:lastColumn="0" w:oddVBand="0" w:evenVBand="0" w:oddHBand="0" w:evenHBand="0" w:firstRowFirstColumn="0" w:firstRowLastColumn="0" w:lastRowFirstColumn="0" w:lastRowLastColumn="0"/>
          <w:trHeight w:val="181"/>
        </w:trPr>
        <w:tc>
          <w:tcPr>
            <w:tcW w:w="0" w:type="auto"/>
            <w:gridSpan w:val="6"/>
            <w:hideMark/>
          </w:tcPr>
          <w:p w14:paraId="5D171018" w14:textId="77777777" w:rsidR="008930E0" w:rsidRPr="004E446F" w:rsidRDefault="008930E0" w:rsidP="00F6511B">
            <w:pPr>
              <w:spacing w:before="0" w:after="0" w:line="240" w:lineRule="auto"/>
              <w:rPr>
                <w:sz w:val="18"/>
                <w:szCs w:val="18"/>
              </w:rPr>
            </w:pPr>
            <w:r>
              <w:rPr>
                <w:sz w:val="18"/>
                <w:szCs w:val="18"/>
              </w:rPr>
              <w:t>Reporting</w:t>
            </w:r>
            <w:r w:rsidRPr="004E446F">
              <w:rPr>
                <w:sz w:val="18"/>
                <w:szCs w:val="18"/>
              </w:rPr>
              <w:t xml:space="preserve"> Framework: </w:t>
            </w:r>
            <w:r w:rsidRPr="004E446F">
              <w:rPr>
                <w:sz w:val="18"/>
                <w:szCs w:val="18"/>
                <w:lang w:val="en-US"/>
              </w:rPr>
              <w:t>Human Resource</w:t>
            </w:r>
          </w:p>
        </w:tc>
      </w:tr>
      <w:tr w:rsidR="008930E0" w:rsidRPr="004E446F" w14:paraId="5A625CBC" w14:textId="77777777" w:rsidTr="00B31E25">
        <w:trPr>
          <w:cnfStyle w:val="000000100000" w:firstRow="0" w:lastRow="0" w:firstColumn="0" w:lastColumn="0" w:oddVBand="0" w:evenVBand="0" w:oddHBand="1" w:evenHBand="0" w:firstRowFirstColumn="0" w:firstRowLastColumn="0" w:lastRowFirstColumn="0" w:lastRowLastColumn="0"/>
          <w:trHeight w:val="272"/>
        </w:trPr>
        <w:tc>
          <w:tcPr>
            <w:tcW w:w="0" w:type="auto"/>
            <w:hideMark/>
          </w:tcPr>
          <w:p w14:paraId="6F0FF853" w14:textId="77777777" w:rsidR="008930E0" w:rsidRPr="004E446F" w:rsidRDefault="008930E0" w:rsidP="00F6511B">
            <w:pPr>
              <w:spacing w:before="0" w:after="0" w:line="240" w:lineRule="auto"/>
              <w:rPr>
                <w:sz w:val="18"/>
                <w:szCs w:val="18"/>
              </w:rPr>
            </w:pPr>
            <w:r w:rsidRPr="004E446F">
              <w:rPr>
                <w:sz w:val="18"/>
                <w:szCs w:val="18"/>
              </w:rPr>
              <w:t>Type of the HR</w:t>
            </w:r>
          </w:p>
        </w:tc>
        <w:tc>
          <w:tcPr>
            <w:tcW w:w="0" w:type="auto"/>
            <w:hideMark/>
          </w:tcPr>
          <w:p w14:paraId="52B6850F" w14:textId="77777777" w:rsidR="008930E0" w:rsidRPr="004E446F" w:rsidRDefault="008930E0" w:rsidP="00F6511B">
            <w:pPr>
              <w:spacing w:before="0" w:after="0" w:line="240" w:lineRule="auto"/>
              <w:rPr>
                <w:sz w:val="18"/>
                <w:szCs w:val="18"/>
              </w:rPr>
            </w:pPr>
            <w:r w:rsidRPr="004E446F">
              <w:rPr>
                <w:sz w:val="18"/>
                <w:szCs w:val="18"/>
              </w:rPr>
              <w:t xml:space="preserve">Sanctioned </w:t>
            </w:r>
          </w:p>
        </w:tc>
        <w:tc>
          <w:tcPr>
            <w:tcW w:w="0" w:type="auto"/>
            <w:hideMark/>
          </w:tcPr>
          <w:p w14:paraId="3F1B627F" w14:textId="77777777" w:rsidR="008930E0" w:rsidRPr="004E446F" w:rsidRDefault="008930E0" w:rsidP="00F6511B">
            <w:pPr>
              <w:spacing w:before="0" w:after="0" w:line="240" w:lineRule="auto"/>
              <w:rPr>
                <w:sz w:val="18"/>
                <w:szCs w:val="18"/>
              </w:rPr>
            </w:pPr>
            <w:r w:rsidRPr="004E446F">
              <w:rPr>
                <w:sz w:val="18"/>
                <w:szCs w:val="18"/>
              </w:rPr>
              <w:t xml:space="preserve">Filled </w:t>
            </w:r>
          </w:p>
        </w:tc>
        <w:tc>
          <w:tcPr>
            <w:tcW w:w="0" w:type="auto"/>
            <w:hideMark/>
          </w:tcPr>
          <w:p w14:paraId="189E7802" w14:textId="77777777" w:rsidR="008930E0" w:rsidRPr="004E446F" w:rsidRDefault="008930E0" w:rsidP="00F6511B">
            <w:pPr>
              <w:spacing w:before="0" w:after="0" w:line="240" w:lineRule="auto"/>
              <w:rPr>
                <w:sz w:val="18"/>
                <w:szCs w:val="18"/>
              </w:rPr>
            </w:pPr>
            <w:r w:rsidRPr="004E446F">
              <w:rPr>
                <w:sz w:val="18"/>
                <w:szCs w:val="18"/>
              </w:rPr>
              <w:t>Status (Regular/ Ad hoc)</w:t>
            </w:r>
          </w:p>
        </w:tc>
        <w:tc>
          <w:tcPr>
            <w:tcW w:w="0" w:type="auto"/>
            <w:hideMark/>
          </w:tcPr>
          <w:p w14:paraId="126E9E59" w14:textId="77777777" w:rsidR="008930E0" w:rsidRPr="004E446F" w:rsidRDefault="008930E0" w:rsidP="00F6511B">
            <w:pPr>
              <w:spacing w:before="0" w:after="0" w:line="240" w:lineRule="auto"/>
              <w:rPr>
                <w:sz w:val="18"/>
                <w:szCs w:val="18"/>
              </w:rPr>
            </w:pPr>
            <w:r w:rsidRPr="004E446F">
              <w:rPr>
                <w:sz w:val="18"/>
                <w:szCs w:val="18"/>
              </w:rPr>
              <w:t>Training Status</w:t>
            </w:r>
          </w:p>
        </w:tc>
        <w:tc>
          <w:tcPr>
            <w:tcW w:w="0" w:type="auto"/>
            <w:hideMark/>
          </w:tcPr>
          <w:p w14:paraId="38BD89F5" w14:textId="77777777" w:rsidR="008930E0" w:rsidRPr="004E446F" w:rsidRDefault="008930E0" w:rsidP="00F6511B">
            <w:pPr>
              <w:spacing w:before="0" w:after="0" w:line="240" w:lineRule="auto"/>
              <w:rPr>
                <w:sz w:val="18"/>
                <w:szCs w:val="18"/>
              </w:rPr>
            </w:pPr>
            <w:r w:rsidRPr="004E446F">
              <w:rPr>
                <w:sz w:val="18"/>
                <w:szCs w:val="18"/>
              </w:rPr>
              <w:t xml:space="preserve">Critical Findings and Observations </w:t>
            </w:r>
          </w:p>
        </w:tc>
      </w:tr>
      <w:tr w:rsidR="008930E0" w:rsidRPr="004E446F" w14:paraId="08676F18" w14:textId="77777777" w:rsidTr="00B31E25">
        <w:trPr>
          <w:trHeight w:val="363"/>
        </w:trPr>
        <w:tc>
          <w:tcPr>
            <w:tcW w:w="0" w:type="auto"/>
            <w:hideMark/>
          </w:tcPr>
          <w:p w14:paraId="0A8C853F" w14:textId="77777777" w:rsidR="008930E0" w:rsidRPr="004E446F" w:rsidRDefault="008930E0" w:rsidP="00F6511B">
            <w:pPr>
              <w:spacing w:before="0" w:after="0" w:line="240" w:lineRule="auto"/>
              <w:rPr>
                <w:sz w:val="18"/>
                <w:szCs w:val="18"/>
              </w:rPr>
            </w:pPr>
            <w:r>
              <w:rPr>
                <w:sz w:val="18"/>
                <w:szCs w:val="18"/>
              </w:rPr>
              <w:t>HR 1</w:t>
            </w:r>
          </w:p>
        </w:tc>
        <w:tc>
          <w:tcPr>
            <w:tcW w:w="0" w:type="auto"/>
            <w:hideMark/>
          </w:tcPr>
          <w:p w14:paraId="4BE07968" w14:textId="77777777" w:rsidR="008930E0" w:rsidRPr="004E446F" w:rsidRDefault="008930E0" w:rsidP="00F6511B">
            <w:pPr>
              <w:spacing w:before="0" w:after="0" w:line="240" w:lineRule="auto"/>
              <w:rPr>
                <w:sz w:val="18"/>
                <w:szCs w:val="18"/>
              </w:rPr>
            </w:pPr>
          </w:p>
        </w:tc>
        <w:tc>
          <w:tcPr>
            <w:tcW w:w="0" w:type="auto"/>
            <w:hideMark/>
          </w:tcPr>
          <w:p w14:paraId="7D9E7B78" w14:textId="77777777" w:rsidR="008930E0" w:rsidRPr="004E446F" w:rsidRDefault="008930E0" w:rsidP="00F6511B">
            <w:pPr>
              <w:spacing w:before="0" w:after="0" w:line="240" w:lineRule="auto"/>
              <w:rPr>
                <w:sz w:val="18"/>
                <w:szCs w:val="18"/>
              </w:rPr>
            </w:pPr>
          </w:p>
        </w:tc>
        <w:tc>
          <w:tcPr>
            <w:tcW w:w="0" w:type="auto"/>
            <w:hideMark/>
          </w:tcPr>
          <w:p w14:paraId="43F3B1FD" w14:textId="77777777" w:rsidR="008930E0" w:rsidRPr="004E446F" w:rsidRDefault="008930E0" w:rsidP="00F6511B">
            <w:pPr>
              <w:spacing w:before="0" w:after="0" w:line="240" w:lineRule="auto"/>
              <w:rPr>
                <w:sz w:val="18"/>
                <w:szCs w:val="18"/>
              </w:rPr>
            </w:pPr>
          </w:p>
        </w:tc>
        <w:tc>
          <w:tcPr>
            <w:tcW w:w="0" w:type="auto"/>
            <w:hideMark/>
          </w:tcPr>
          <w:p w14:paraId="77001970" w14:textId="77777777" w:rsidR="008930E0" w:rsidRPr="004E446F" w:rsidRDefault="008930E0" w:rsidP="00F6511B">
            <w:pPr>
              <w:spacing w:before="0" w:after="0" w:line="240" w:lineRule="auto"/>
              <w:rPr>
                <w:sz w:val="18"/>
                <w:szCs w:val="18"/>
              </w:rPr>
            </w:pPr>
          </w:p>
        </w:tc>
        <w:tc>
          <w:tcPr>
            <w:tcW w:w="0" w:type="auto"/>
            <w:hideMark/>
          </w:tcPr>
          <w:p w14:paraId="59DCD86B" w14:textId="77777777" w:rsidR="008930E0" w:rsidRPr="004E446F" w:rsidRDefault="008930E0" w:rsidP="00F6511B">
            <w:pPr>
              <w:spacing w:before="0" w:after="0" w:line="240" w:lineRule="auto"/>
              <w:rPr>
                <w:sz w:val="18"/>
                <w:szCs w:val="18"/>
              </w:rPr>
            </w:pPr>
          </w:p>
        </w:tc>
      </w:tr>
      <w:tr w:rsidR="008930E0" w:rsidRPr="004E446F" w14:paraId="2594B1AC" w14:textId="77777777" w:rsidTr="00B31E25">
        <w:trPr>
          <w:cnfStyle w:val="000000100000" w:firstRow="0" w:lastRow="0" w:firstColumn="0" w:lastColumn="0" w:oddVBand="0" w:evenVBand="0" w:oddHBand="1" w:evenHBand="0" w:firstRowFirstColumn="0" w:firstRowLastColumn="0" w:lastRowFirstColumn="0" w:lastRowLastColumn="0"/>
          <w:trHeight w:val="357"/>
        </w:trPr>
        <w:tc>
          <w:tcPr>
            <w:tcW w:w="0" w:type="auto"/>
            <w:hideMark/>
          </w:tcPr>
          <w:p w14:paraId="031DA69E" w14:textId="77777777" w:rsidR="008930E0" w:rsidRPr="004E446F" w:rsidRDefault="008930E0" w:rsidP="00F6511B">
            <w:pPr>
              <w:spacing w:before="0" w:after="0" w:line="240" w:lineRule="auto"/>
              <w:rPr>
                <w:sz w:val="18"/>
                <w:szCs w:val="18"/>
              </w:rPr>
            </w:pPr>
            <w:r>
              <w:rPr>
                <w:sz w:val="18"/>
                <w:szCs w:val="18"/>
              </w:rPr>
              <w:t>HR 2</w:t>
            </w:r>
          </w:p>
        </w:tc>
        <w:tc>
          <w:tcPr>
            <w:tcW w:w="0" w:type="auto"/>
            <w:hideMark/>
          </w:tcPr>
          <w:p w14:paraId="238DA609" w14:textId="77777777" w:rsidR="008930E0" w:rsidRPr="004E446F" w:rsidRDefault="008930E0" w:rsidP="00F6511B">
            <w:pPr>
              <w:spacing w:before="0" w:after="0" w:line="240" w:lineRule="auto"/>
              <w:rPr>
                <w:sz w:val="18"/>
                <w:szCs w:val="18"/>
              </w:rPr>
            </w:pPr>
          </w:p>
        </w:tc>
        <w:tc>
          <w:tcPr>
            <w:tcW w:w="0" w:type="auto"/>
            <w:hideMark/>
          </w:tcPr>
          <w:p w14:paraId="0C276850" w14:textId="77777777" w:rsidR="008930E0" w:rsidRPr="004E446F" w:rsidRDefault="008930E0" w:rsidP="00F6511B">
            <w:pPr>
              <w:spacing w:before="0" w:after="0" w:line="240" w:lineRule="auto"/>
              <w:rPr>
                <w:sz w:val="18"/>
                <w:szCs w:val="18"/>
              </w:rPr>
            </w:pPr>
          </w:p>
        </w:tc>
        <w:tc>
          <w:tcPr>
            <w:tcW w:w="0" w:type="auto"/>
            <w:hideMark/>
          </w:tcPr>
          <w:p w14:paraId="5ED982A7" w14:textId="77777777" w:rsidR="008930E0" w:rsidRPr="004E446F" w:rsidRDefault="008930E0" w:rsidP="00F6511B">
            <w:pPr>
              <w:spacing w:before="0" w:after="0" w:line="240" w:lineRule="auto"/>
              <w:rPr>
                <w:sz w:val="18"/>
                <w:szCs w:val="18"/>
              </w:rPr>
            </w:pPr>
          </w:p>
        </w:tc>
        <w:tc>
          <w:tcPr>
            <w:tcW w:w="0" w:type="auto"/>
            <w:hideMark/>
          </w:tcPr>
          <w:p w14:paraId="59762658" w14:textId="77777777" w:rsidR="008930E0" w:rsidRPr="004E446F" w:rsidRDefault="008930E0" w:rsidP="00F6511B">
            <w:pPr>
              <w:spacing w:before="0" w:after="0" w:line="240" w:lineRule="auto"/>
              <w:rPr>
                <w:sz w:val="18"/>
                <w:szCs w:val="18"/>
              </w:rPr>
            </w:pPr>
          </w:p>
        </w:tc>
        <w:tc>
          <w:tcPr>
            <w:tcW w:w="0" w:type="auto"/>
            <w:hideMark/>
          </w:tcPr>
          <w:p w14:paraId="24A9EA78" w14:textId="77777777" w:rsidR="008930E0" w:rsidRPr="004E446F" w:rsidRDefault="008930E0" w:rsidP="00F6511B">
            <w:pPr>
              <w:spacing w:before="0" w:after="0" w:line="240" w:lineRule="auto"/>
              <w:rPr>
                <w:sz w:val="18"/>
                <w:szCs w:val="18"/>
              </w:rPr>
            </w:pPr>
          </w:p>
        </w:tc>
      </w:tr>
    </w:tbl>
    <w:p w14:paraId="5470D02D" w14:textId="77777777" w:rsidR="008930E0" w:rsidRDefault="008930E0" w:rsidP="00F6511B">
      <w:pPr>
        <w:spacing w:before="0" w:after="0" w:line="240" w:lineRule="auto"/>
      </w:pPr>
    </w:p>
    <w:tbl>
      <w:tblPr>
        <w:tblStyle w:val="GridTable2-Accent5"/>
        <w:tblW w:w="0" w:type="auto"/>
        <w:tblLook w:val="0420" w:firstRow="1" w:lastRow="0" w:firstColumn="0" w:lastColumn="0" w:noHBand="0" w:noVBand="1"/>
      </w:tblPr>
      <w:tblGrid>
        <w:gridCol w:w="984"/>
        <w:gridCol w:w="1749"/>
        <w:gridCol w:w="1923"/>
        <w:gridCol w:w="1544"/>
        <w:gridCol w:w="1544"/>
        <w:gridCol w:w="1616"/>
      </w:tblGrid>
      <w:tr w:rsidR="008930E0" w:rsidRPr="004E446F" w14:paraId="20A34293" w14:textId="77777777" w:rsidTr="00B31E25">
        <w:trPr>
          <w:cnfStyle w:val="100000000000" w:firstRow="1" w:lastRow="0" w:firstColumn="0" w:lastColumn="0" w:oddVBand="0" w:evenVBand="0" w:oddHBand="0" w:evenHBand="0" w:firstRowFirstColumn="0" w:firstRowLastColumn="0" w:lastRowFirstColumn="0" w:lastRowLastColumn="0"/>
          <w:trHeight w:val="62"/>
        </w:trPr>
        <w:tc>
          <w:tcPr>
            <w:tcW w:w="0" w:type="auto"/>
            <w:gridSpan w:val="6"/>
            <w:hideMark/>
          </w:tcPr>
          <w:p w14:paraId="06EF2D23" w14:textId="77777777" w:rsidR="008930E0" w:rsidRPr="004E446F" w:rsidRDefault="008930E0" w:rsidP="00F6511B">
            <w:pPr>
              <w:spacing w:before="0" w:after="0" w:line="240" w:lineRule="auto"/>
              <w:rPr>
                <w:sz w:val="18"/>
                <w:szCs w:val="18"/>
              </w:rPr>
            </w:pPr>
            <w:r>
              <w:rPr>
                <w:sz w:val="18"/>
                <w:szCs w:val="18"/>
              </w:rPr>
              <w:t>Reporting</w:t>
            </w:r>
            <w:r w:rsidRPr="004E446F">
              <w:rPr>
                <w:sz w:val="18"/>
                <w:szCs w:val="18"/>
              </w:rPr>
              <w:t xml:space="preserve"> Framework: Presumptive TB examination</w:t>
            </w:r>
          </w:p>
        </w:tc>
      </w:tr>
      <w:tr w:rsidR="008930E0" w:rsidRPr="004E446F" w14:paraId="24FEC945" w14:textId="77777777" w:rsidTr="00B31E25">
        <w:trPr>
          <w:cnfStyle w:val="000000100000" w:firstRow="0" w:lastRow="0" w:firstColumn="0" w:lastColumn="0" w:oddVBand="0" w:evenVBand="0" w:oddHBand="1" w:evenHBand="0" w:firstRowFirstColumn="0" w:firstRowLastColumn="0" w:lastRowFirstColumn="0" w:lastRowLastColumn="0"/>
          <w:trHeight w:val="532"/>
        </w:trPr>
        <w:tc>
          <w:tcPr>
            <w:tcW w:w="0" w:type="auto"/>
            <w:hideMark/>
          </w:tcPr>
          <w:p w14:paraId="323DD759" w14:textId="77777777" w:rsidR="008930E0" w:rsidRPr="004E446F" w:rsidRDefault="008930E0" w:rsidP="00F6511B">
            <w:pPr>
              <w:spacing w:before="0" w:after="0" w:line="240" w:lineRule="auto"/>
              <w:rPr>
                <w:sz w:val="18"/>
                <w:szCs w:val="18"/>
              </w:rPr>
            </w:pPr>
            <w:r w:rsidRPr="004E446F">
              <w:rPr>
                <w:sz w:val="18"/>
                <w:szCs w:val="18"/>
              </w:rPr>
              <w:t xml:space="preserve">Name of the Facility  </w:t>
            </w:r>
          </w:p>
        </w:tc>
        <w:tc>
          <w:tcPr>
            <w:tcW w:w="0" w:type="auto"/>
            <w:hideMark/>
          </w:tcPr>
          <w:p w14:paraId="097B31ED" w14:textId="77777777" w:rsidR="008930E0" w:rsidRPr="004E446F" w:rsidRDefault="008930E0" w:rsidP="00F6511B">
            <w:pPr>
              <w:spacing w:before="0" w:after="0" w:line="240" w:lineRule="auto"/>
              <w:rPr>
                <w:sz w:val="18"/>
                <w:szCs w:val="18"/>
              </w:rPr>
            </w:pPr>
            <w:r w:rsidRPr="004E446F">
              <w:rPr>
                <w:sz w:val="18"/>
                <w:szCs w:val="18"/>
              </w:rPr>
              <w:t>Availability of Trained Medical Doctor (Yes/No)</w:t>
            </w:r>
          </w:p>
        </w:tc>
        <w:tc>
          <w:tcPr>
            <w:tcW w:w="0" w:type="auto"/>
            <w:hideMark/>
          </w:tcPr>
          <w:p w14:paraId="5636F43D" w14:textId="77777777" w:rsidR="008930E0" w:rsidRPr="004E446F" w:rsidRDefault="008930E0" w:rsidP="00F6511B">
            <w:pPr>
              <w:spacing w:before="0" w:after="0" w:line="240" w:lineRule="auto"/>
              <w:rPr>
                <w:sz w:val="18"/>
                <w:szCs w:val="18"/>
              </w:rPr>
            </w:pPr>
            <w:r w:rsidRPr="004E446F">
              <w:rPr>
                <w:sz w:val="18"/>
                <w:szCs w:val="18"/>
              </w:rPr>
              <w:t>Total OPD referral for presumptive TB examination</w:t>
            </w:r>
          </w:p>
        </w:tc>
        <w:tc>
          <w:tcPr>
            <w:tcW w:w="0" w:type="auto"/>
            <w:hideMark/>
          </w:tcPr>
          <w:p w14:paraId="1544A945" w14:textId="77777777" w:rsidR="008930E0" w:rsidRPr="004E446F" w:rsidRDefault="008930E0" w:rsidP="00F6511B">
            <w:pPr>
              <w:spacing w:before="0" w:after="0" w:line="240" w:lineRule="auto"/>
              <w:rPr>
                <w:sz w:val="18"/>
                <w:szCs w:val="18"/>
              </w:rPr>
            </w:pPr>
            <w:r w:rsidRPr="004E446F">
              <w:rPr>
                <w:sz w:val="18"/>
                <w:szCs w:val="18"/>
              </w:rPr>
              <w:t xml:space="preserve">Presumptive TB examination rate </w:t>
            </w:r>
          </w:p>
        </w:tc>
        <w:tc>
          <w:tcPr>
            <w:tcW w:w="0" w:type="auto"/>
            <w:hideMark/>
          </w:tcPr>
          <w:p w14:paraId="061E7F22" w14:textId="77777777" w:rsidR="008930E0" w:rsidRPr="004E446F" w:rsidRDefault="008930E0" w:rsidP="00F6511B">
            <w:pPr>
              <w:spacing w:before="0" w:after="0" w:line="240" w:lineRule="auto"/>
              <w:rPr>
                <w:sz w:val="18"/>
                <w:szCs w:val="18"/>
              </w:rPr>
            </w:pPr>
            <w:r w:rsidRPr="004E446F">
              <w:rPr>
                <w:sz w:val="18"/>
                <w:szCs w:val="18"/>
              </w:rPr>
              <w:t>Availability of Microscopy (Yes/No)</w:t>
            </w:r>
          </w:p>
        </w:tc>
        <w:tc>
          <w:tcPr>
            <w:tcW w:w="0" w:type="auto"/>
            <w:hideMark/>
          </w:tcPr>
          <w:p w14:paraId="5AFFDE44" w14:textId="77777777" w:rsidR="008930E0" w:rsidRPr="004E446F" w:rsidRDefault="008930E0" w:rsidP="00F6511B">
            <w:pPr>
              <w:spacing w:before="0" w:after="0" w:line="240" w:lineRule="auto"/>
              <w:rPr>
                <w:sz w:val="18"/>
                <w:szCs w:val="18"/>
              </w:rPr>
            </w:pPr>
            <w:r w:rsidRPr="004E446F">
              <w:rPr>
                <w:sz w:val="18"/>
                <w:szCs w:val="18"/>
              </w:rPr>
              <w:t xml:space="preserve">Critical Findings and Observations </w:t>
            </w:r>
          </w:p>
        </w:tc>
      </w:tr>
      <w:tr w:rsidR="008930E0" w:rsidRPr="004E446F" w14:paraId="4C9D16D6" w14:textId="77777777" w:rsidTr="00B31E25">
        <w:trPr>
          <w:trHeight w:val="371"/>
        </w:trPr>
        <w:tc>
          <w:tcPr>
            <w:tcW w:w="0" w:type="auto"/>
            <w:hideMark/>
          </w:tcPr>
          <w:p w14:paraId="5D7C2B7D" w14:textId="77777777" w:rsidR="008930E0" w:rsidRPr="004E446F" w:rsidRDefault="008930E0" w:rsidP="00F6511B">
            <w:pPr>
              <w:spacing w:before="0" w:after="0" w:line="240" w:lineRule="auto"/>
              <w:rPr>
                <w:sz w:val="18"/>
                <w:szCs w:val="18"/>
              </w:rPr>
            </w:pPr>
            <w:r w:rsidRPr="004E446F">
              <w:rPr>
                <w:sz w:val="18"/>
                <w:szCs w:val="18"/>
              </w:rPr>
              <w:t xml:space="preserve"> </w:t>
            </w:r>
            <w:r>
              <w:rPr>
                <w:sz w:val="18"/>
                <w:szCs w:val="18"/>
              </w:rPr>
              <w:t xml:space="preserve">Facility </w:t>
            </w:r>
            <w:proofErr w:type="gramStart"/>
            <w:r>
              <w:rPr>
                <w:sz w:val="18"/>
                <w:szCs w:val="18"/>
              </w:rPr>
              <w:t>1</w:t>
            </w:r>
            <w:proofErr w:type="gramEnd"/>
          </w:p>
        </w:tc>
        <w:tc>
          <w:tcPr>
            <w:tcW w:w="0" w:type="auto"/>
            <w:hideMark/>
          </w:tcPr>
          <w:p w14:paraId="7F9D48ED" w14:textId="77777777" w:rsidR="008930E0" w:rsidRPr="004E446F" w:rsidRDefault="008930E0" w:rsidP="00F6511B">
            <w:pPr>
              <w:spacing w:before="0" w:after="0" w:line="240" w:lineRule="auto"/>
              <w:rPr>
                <w:sz w:val="18"/>
                <w:szCs w:val="18"/>
              </w:rPr>
            </w:pPr>
          </w:p>
        </w:tc>
        <w:tc>
          <w:tcPr>
            <w:tcW w:w="0" w:type="auto"/>
            <w:hideMark/>
          </w:tcPr>
          <w:p w14:paraId="5003A93A" w14:textId="77777777" w:rsidR="008930E0" w:rsidRPr="004E446F" w:rsidRDefault="008930E0" w:rsidP="00F6511B">
            <w:pPr>
              <w:spacing w:before="0" w:after="0" w:line="240" w:lineRule="auto"/>
              <w:rPr>
                <w:sz w:val="18"/>
                <w:szCs w:val="18"/>
              </w:rPr>
            </w:pPr>
          </w:p>
        </w:tc>
        <w:tc>
          <w:tcPr>
            <w:tcW w:w="0" w:type="auto"/>
            <w:hideMark/>
          </w:tcPr>
          <w:p w14:paraId="377FFD19" w14:textId="77777777" w:rsidR="008930E0" w:rsidRPr="004E446F" w:rsidRDefault="008930E0" w:rsidP="00F6511B">
            <w:pPr>
              <w:spacing w:before="0" w:after="0" w:line="240" w:lineRule="auto"/>
              <w:rPr>
                <w:sz w:val="18"/>
                <w:szCs w:val="18"/>
              </w:rPr>
            </w:pPr>
          </w:p>
        </w:tc>
        <w:tc>
          <w:tcPr>
            <w:tcW w:w="0" w:type="auto"/>
            <w:hideMark/>
          </w:tcPr>
          <w:p w14:paraId="441D788E" w14:textId="77777777" w:rsidR="008930E0" w:rsidRPr="004E446F" w:rsidRDefault="008930E0" w:rsidP="00F6511B">
            <w:pPr>
              <w:spacing w:before="0" w:after="0" w:line="240" w:lineRule="auto"/>
              <w:rPr>
                <w:sz w:val="18"/>
                <w:szCs w:val="18"/>
              </w:rPr>
            </w:pPr>
          </w:p>
        </w:tc>
        <w:tc>
          <w:tcPr>
            <w:tcW w:w="0" w:type="auto"/>
            <w:hideMark/>
          </w:tcPr>
          <w:p w14:paraId="39A6BC93" w14:textId="77777777" w:rsidR="008930E0" w:rsidRPr="004E446F" w:rsidRDefault="008930E0" w:rsidP="00F6511B">
            <w:pPr>
              <w:spacing w:before="0" w:after="0" w:line="240" w:lineRule="auto"/>
              <w:rPr>
                <w:sz w:val="18"/>
                <w:szCs w:val="18"/>
              </w:rPr>
            </w:pPr>
          </w:p>
        </w:tc>
      </w:tr>
      <w:tr w:rsidR="008930E0" w:rsidRPr="004E446F" w14:paraId="057C0D7D" w14:textId="77777777" w:rsidTr="00B31E25">
        <w:trPr>
          <w:cnfStyle w:val="000000100000" w:firstRow="0" w:lastRow="0" w:firstColumn="0" w:lastColumn="0" w:oddVBand="0" w:evenVBand="0" w:oddHBand="1" w:evenHBand="0" w:firstRowFirstColumn="0" w:firstRowLastColumn="0" w:lastRowFirstColumn="0" w:lastRowLastColumn="0"/>
          <w:trHeight w:val="108"/>
        </w:trPr>
        <w:tc>
          <w:tcPr>
            <w:tcW w:w="0" w:type="auto"/>
            <w:hideMark/>
          </w:tcPr>
          <w:p w14:paraId="4181FBDD" w14:textId="77777777" w:rsidR="008930E0" w:rsidRPr="004E446F" w:rsidRDefault="008930E0" w:rsidP="00F6511B">
            <w:pPr>
              <w:spacing w:before="0" w:after="0" w:line="240" w:lineRule="auto"/>
              <w:rPr>
                <w:sz w:val="18"/>
                <w:szCs w:val="18"/>
              </w:rPr>
            </w:pPr>
            <w:r>
              <w:rPr>
                <w:sz w:val="18"/>
                <w:szCs w:val="18"/>
              </w:rPr>
              <w:t xml:space="preserve">Facility </w:t>
            </w:r>
            <w:proofErr w:type="gramStart"/>
            <w:r>
              <w:rPr>
                <w:sz w:val="18"/>
                <w:szCs w:val="18"/>
              </w:rPr>
              <w:t>2</w:t>
            </w:r>
            <w:proofErr w:type="gramEnd"/>
          </w:p>
        </w:tc>
        <w:tc>
          <w:tcPr>
            <w:tcW w:w="0" w:type="auto"/>
            <w:hideMark/>
          </w:tcPr>
          <w:p w14:paraId="32A82B3F" w14:textId="77777777" w:rsidR="008930E0" w:rsidRPr="004E446F" w:rsidRDefault="008930E0" w:rsidP="00F6511B">
            <w:pPr>
              <w:spacing w:before="0" w:after="0" w:line="240" w:lineRule="auto"/>
              <w:rPr>
                <w:sz w:val="18"/>
                <w:szCs w:val="18"/>
              </w:rPr>
            </w:pPr>
          </w:p>
        </w:tc>
        <w:tc>
          <w:tcPr>
            <w:tcW w:w="0" w:type="auto"/>
            <w:hideMark/>
          </w:tcPr>
          <w:p w14:paraId="788FE12E" w14:textId="77777777" w:rsidR="008930E0" w:rsidRPr="004E446F" w:rsidRDefault="008930E0" w:rsidP="00F6511B">
            <w:pPr>
              <w:spacing w:before="0" w:after="0" w:line="240" w:lineRule="auto"/>
              <w:rPr>
                <w:sz w:val="18"/>
                <w:szCs w:val="18"/>
              </w:rPr>
            </w:pPr>
          </w:p>
        </w:tc>
        <w:tc>
          <w:tcPr>
            <w:tcW w:w="0" w:type="auto"/>
            <w:hideMark/>
          </w:tcPr>
          <w:p w14:paraId="42BEA4FC" w14:textId="77777777" w:rsidR="008930E0" w:rsidRPr="004E446F" w:rsidRDefault="008930E0" w:rsidP="00F6511B">
            <w:pPr>
              <w:spacing w:before="0" w:after="0" w:line="240" w:lineRule="auto"/>
              <w:rPr>
                <w:sz w:val="18"/>
                <w:szCs w:val="18"/>
              </w:rPr>
            </w:pPr>
          </w:p>
        </w:tc>
        <w:tc>
          <w:tcPr>
            <w:tcW w:w="0" w:type="auto"/>
            <w:hideMark/>
          </w:tcPr>
          <w:p w14:paraId="26CC3A61" w14:textId="77777777" w:rsidR="008930E0" w:rsidRPr="004E446F" w:rsidRDefault="008930E0" w:rsidP="00F6511B">
            <w:pPr>
              <w:spacing w:before="0" w:after="0" w:line="240" w:lineRule="auto"/>
              <w:rPr>
                <w:sz w:val="18"/>
                <w:szCs w:val="18"/>
              </w:rPr>
            </w:pPr>
          </w:p>
        </w:tc>
        <w:tc>
          <w:tcPr>
            <w:tcW w:w="0" w:type="auto"/>
            <w:hideMark/>
          </w:tcPr>
          <w:p w14:paraId="03E8651F" w14:textId="77777777" w:rsidR="008930E0" w:rsidRPr="004E446F" w:rsidRDefault="008930E0" w:rsidP="00F6511B">
            <w:pPr>
              <w:spacing w:before="0" w:after="0" w:line="240" w:lineRule="auto"/>
              <w:rPr>
                <w:sz w:val="18"/>
                <w:szCs w:val="18"/>
              </w:rPr>
            </w:pPr>
          </w:p>
        </w:tc>
      </w:tr>
      <w:tr w:rsidR="008930E0" w:rsidRPr="004E446F" w14:paraId="55324150" w14:textId="77777777" w:rsidTr="00B31E25">
        <w:trPr>
          <w:trHeight w:val="270"/>
        </w:trPr>
        <w:tc>
          <w:tcPr>
            <w:tcW w:w="0" w:type="auto"/>
            <w:hideMark/>
          </w:tcPr>
          <w:p w14:paraId="031E22DF" w14:textId="77777777" w:rsidR="008930E0" w:rsidRPr="004E446F" w:rsidRDefault="008930E0" w:rsidP="00F6511B">
            <w:pPr>
              <w:spacing w:before="0" w:after="0" w:line="240" w:lineRule="auto"/>
              <w:rPr>
                <w:sz w:val="18"/>
                <w:szCs w:val="18"/>
              </w:rPr>
            </w:pPr>
            <w:r>
              <w:rPr>
                <w:sz w:val="18"/>
                <w:szCs w:val="18"/>
              </w:rPr>
              <w:t xml:space="preserve">Facility </w:t>
            </w:r>
            <w:proofErr w:type="gramStart"/>
            <w:r>
              <w:rPr>
                <w:sz w:val="18"/>
                <w:szCs w:val="18"/>
              </w:rPr>
              <w:t>3</w:t>
            </w:r>
            <w:proofErr w:type="gramEnd"/>
          </w:p>
        </w:tc>
        <w:tc>
          <w:tcPr>
            <w:tcW w:w="0" w:type="auto"/>
            <w:hideMark/>
          </w:tcPr>
          <w:p w14:paraId="362C69CD" w14:textId="77777777" w:rsidR="008930E0" w:rsidRPr="004E446F" w:rsidRDefault="008930E0" w:rsidP="00F6511B">
            <w:pPr>
              <w:spacing w:before="0" w:after="0" w:line="240" w:lineRule="auto"/>
              <w:rPr>
                <w:sz w:val="18"/>
                <w:szCs w:val="18"/>
              </w:rPr>
            </w:pPr>
          </w:p>
        </w:tc>
        <w:tc>
          <w:tcPr>
            <w:tcW w:w="0" w:type="auto"/>
            <w:hideMark/>
          </w:tcPr>
          <w:p w14:paraId="60E3BE6E" w14:textId="77777777" w:rsidR="008930E0" w:rsidRPr="004E446F" w:rsidRDefault="008930E0" w:rsidP="00F6511B">
            <w:pPr>
              <w:spacing w:before="0" w:after="0" w:line="240" w:lineRule="auto"/>
              <w:rPr>
                <w:sz w:val="18"/>
                <w:szCs w:val="18"/>
              </w:rPr>
            </w:pPr>
          </w:p>
        </w:tc>
        <w:tc>
          <w:tcPr>
            <w:tcW w:w="0" w:type="auto"/>
            <w:hideMark/>
          </w:tcPr>
          <w:p w14:paraId="1C0D7474" w14:textId="77777777" w:rsidR="008930E0" w:rsidRPr="004E446F" w:rsidRDefault="008930E0" w:rsidP="00F6511B">
            <w:pPr>
              <w:spacing w:before="0" w:after="0" w:line="240" w:lineRule="auto"/>
              <w:rPr>
                <w:sz w:val="18"/>
                <w:szCs w:val="18"/>
              </w:rPr>
            </w:pPr>
          </w:p>
        </w:tc>
        <w:tc>
          <w:tcPr>
            <w:tcW w:w="0" w:type="auto"/>
            <w:hideMark/>
          </w:tcPr>
          <w:p w14:paraId="4B394E99" w14:textId="77777777" w:rsidR="008930E0" w:rsidRPr="004E446F" w:rsidRDefault="008930E0" w:rsidP="00F6511B">
            <w:pPr>
              <w:spacing w:before="0" w:after="0" w:line="240" w:lineRule="auto"/>
              <w:rPr>
                <w:sz w:val="18"/>
                <w:szCs w:val="18"/>
              </w:rPr>
            </w:pPr>
          </w:p>
        </w:tc>
        <w:tc>
          <w:tcPr>
            <w:tcW w:w="0" w:type="auto"/>
            <w:hideMark/>
          </w:tcPr>
          <w:p w14:paraId="70890FDB" w14:textId="77777777" w:rsidR="008930E0" w:rsidRPr="004E446F" w:rsidRDefault="008930E0" w:rsidP="00F6511B">
            <w:pPr>
              <w:spacing w:before="0" w:after="0" w:line="240" w:lineRule="auto"/>
              <w:rPr>
                <w:sz w:val="18"/>
                <w:szCs w:val="18"/>
              </w:rPr>
            </w:pPr>
          </w:p>
        </w:tc>
      </w:tr>
    </w:tbl>
    <w:p w14:paraId="0400848A" w14:textId="77777777" w:rsidR="008930E0" w:rsidRDefault="008930E0" w:rsidP="00F6511B">
      <w:pPr>
        <w:spacing w:before="0" w:after="0" w:line="240" w:lineRule="auto"/>
      </w:pPr>
    </w:p>
    <w:tbl>
      <w:tblPr>
        <w:tblStyle w:val="GridTable2-Accent5"/>
        <w:tblW w:w="0" w:type="auto"/>
        <w:tblLook w:val="0420" w:firstRow="1" w:lastRow="0" w:firstColumn="0" w:lastColumn="0" w:noHBand="0" w:noVBand="1"/>
      </w:tblPr>
      <w:tblGrid>
        <w:gridCol w:w="1103"/>
        <w:gridCol w:w="1360"/>
        <w:gridCol w:w="1604"/>
        <w:gridCol w:w="1341"/>
        <w:gridCol w:w="1278"/>
        <w:gridCol w:w="1248"/>
        <w:gridCol w:w="1426"/>
      </w:tblGrid>
      <w:tr w:rsidR="008930E0" w:rsidRPr="004E446F" w14:paraId="6D29EBF8" w14:textId="77777777" w:rsidTr="00B31E25">
        <w:trPr>
          <w:cnfStyle w:val="100000000000" w:firstRow="1" w:lastRow="0" w:firstColumn="0" w:lastColumn="0" w:oddVBand="0" w:evenVBand="0" w:oddHBand="0" w:evenHBand="0" w:firstRowFirstColumn="0" w:firstRowLastColumn="0" w:lastRowFirstColumn="0" w:lastRowLastColumn="0"/>
          <w:trHeight w:val="51"/>
        </w:trPr>
        <w:tc>
          <w:tcPr>
            <w:tcW w:w="0" w:type="auto"/>
            <w:gridSpan w:val="7"/>
            <w:hideMark/>
          </w:tcPr>
          <w:p w14:paraId="22E959E2" w14:textId="77777777" w:rsidR="008930E0" w:rsidRPr="004E446F" w:rsidRDefault="008930E0" w:rsidP="00F6511B">
            <w:pPr>
              <w:spacing w:before="0" w:after="0" w:line="240" w:lineRule="auto"/>
              <w:rPr>
                <w:sz w:val="18"/>
                <w:szCs w:val="18"/>
              </w:rPr>
            </w:pPr>
            <w:r>
              <w:rPr>
                <w:sz w:val="18"/>
                <w:szCs w:val="18"/>
              </w:rPr>
              <w:t>Reporting</w:t>
            </w:r>
            <w:r w:rsidRPr="004E446F">
              <w:rPr>
                <w:sz w:val="18"/>
                <w:szCs w:val="18"/>
              </w:rPr>
              <w:t xml:space="preserve"> Framework: Testing </w:t>
            </w:r>
          </w:p>
        </w:tc>
      </w:tr>
      <w:tr w:rsidR="008930E0" w:rsidRPr="004E446F" w14:paraId="277C18EF" w14:textId="77777777" w:rsidTr="00B31E25">
        <w:trPr>
          <w:cnfStyle w:val="000000100000" w:firstRow="0" w:lastRow="0" w:firstColumn="0" w:lastColumn="0" w:oddVBand="0" w:evenVBand="0" w:oddHBand="1" w:evenHBand="0" w:firstRowFirstColumn="0" w:firstRowLastColumn="0" w:lastRowFirstColumn="0" w:lastRowLastColumn="0"/>
          <w:trHeight w:val="979"/>
        </w:trPr>
        <w:tc>
          <w:tcPr>
            <w:tcW w:w="0" w:type="auto"/>
            <w:hideMark/>
          </w:tcPr>
          <w:p w14:paraId="7C4E841F" w14:textId="77777777" w:rsidR="008930E0" w:rsidRPr="004E446F" w:rsidRDefault="008930E0" w:rsidP="00F6511B">
            <w:pPr>
              <w:spacing w:before="0" w:after="0" w:line="240" w:lineRule="auto"/>
              <w:rPr>
                <w:sz w:val="18"/>
                <w:szCs w:val="18"/>
              </w:rPr>
            </w:pPr>
            <w:r w:rsidRPr="004E446F">
              <w:rPr>
                <w:sz w:val="18"/>
                <w:szCs w:val="18"/>
              </w:rPr>
              <w:t>Name of Tests</w:t>
            </w:r>
          </w:p>
        </w:tc>
        <w:tc>
          <w:tcPr>
            <w:tcW w:w="0" w:type="auto"/>
            <w:hideMark/>
          </w:tcPr>
          <w:p w14:paraId="6B2FA35A" w14:textId="77777777" w:rsidR="008930E0" w:rsidRPr="004E446F" w:rsidRDefault="008930E0" w:rsidP="00F6511B">
            <w:pPr>
              <w:spacing w:before="0" w:after="0" w:line="240" w:lineRule="auto"/>
              <w:rPr>
                <w:sz w:val="18"/>
                <w:szCs w:val="18"/>
              </w:rPr>
            </w:pPr>
            <w:r w:rsidRPr="004E446F">
              <w:rPr>
                <w:sz w:val="18"/>
                <w:szCs w:val="18"/>
              </w:rPr>
              <w:t>Total tests conducted (during last 3 months)</w:t>
            </w:r>
          </w:p>
        </w:tc>
        <w:tc>
          <w:tcPr>
            <w:tcW w:w="0" w:type="auto"/>
            <w:hideMark/>
          </w:tcPr>
          <w:p w14:paraId="1D9AAAE9" w14:textId="77777777" w:rsidR="008930E0" w:rsidRPr="004E446F" w:rsidRDefault="008930E0" w:rsidP="00F6511B">
            <w:pPr>
              <w:spacing w:before="0" w:after="0" w:line="240" w:lineRule="auto"/>
              <w:rPr>
                <w:sz w:val="18"/>
                <w:szCs w:val="18"/>
              </w:rPr>
            </w:pPr>
            <w:r w:rsidRPr="004E446F">
              <w:rPr>
                <w:sz w:val="18"/>
                <w:szCs w:val="18"/>
              </w:rPr>
              <w:t>Availability of specimen management system? (Yes/No)</w:t>
            </w:r>
          </w:p>
          <w:p w14:paraId="519B5FD2" w14:textId="77777777" w:rsidR="008930E0" w:rsidRPr="004E446F" w:rsidRDefault="008930E0" w:rsidP="00F6511B">
            <w:pPr>
              <w:spacing w:before="0" w:after="0" w:line="240" w:lineRule="auto"/>
              <w:rPr>
                <w:sz w:val="18"/>
                <w:szCs w:val="18"/>
              </w:rPr>
            </w:pPr>
            <w:r w:rsidRPr="004E446F">
              <w:rPr>
                <w:sz w:val="18"/>
                <w:szCs w:val="18"/>
              </w:rPr>
              <w:t>(Yes/No)</w:t>
            </w:r>
          </w:p>
        </w:tc>
        <w:tc>
          <w:tcPr>
            <w:tcW w:w="0" w:type="auto"/>
            <w:hideMark/>
          </w:tcPr>
          <w:p w14:paraId="50B7D773" w14:textId="77777777" w:rsidR="008930E0" w:rsidRPr="004E446F" w:rsidRDefault="008930E0" w:rsidP="00F6511B">
            <w:pPr>
              <w:spacing w:before="0" w:after="0" w:line="240" w:lineRule="auto"/>
              <w:rPr>
                <w:sz w:val="18"/>
                <w:szCs w:val="18"/>
              </w:rPr>
            </w:pPr>
            <w:r w:rsidRPr="004E446F">
              <w:rPr>
                <w:sz w:val="18"/>
                <w:szCs w:val="18"/>
              </w:rPr>
              <w:t xml:space="preserve">TAT for sample collection to </w:t>
            </w:r>
            <w:proofErr w:type="gramStart"/>
            <w:r w:rsidRPr="004E446F">
              <w:rPr>
                <w:sz w:val="18"/>
                <w:szCs w:val="18"/>
              </w:rPr>
              <w:t>test</w:t>
            </w:r>
            <w:proofErr w:type="gramEnd"/>
            <w:r w:rsidRPr="004E446F">
              <w:rPr>
                <w:sz w:val="18"/>
                <w:szCs w:val="18"/>
              </w:rPr>
              <w:t xml:space="preserve"> result (Days)</w:t>
            </w:r>
          </w:p>
          <w:p w14:paraId="37D140A7" w14:textId="77777777" w:rsidR="008930E0" w:rsidRPr="004E446F" w:rsidRDefault="008930E0" w:rsidP="00F6511B">
            <w:pPr>
              <w:spacing w:before="0" w:after="0" w:line="240" w:lineRule="auto"/>
              <w:rPr>
                <w:sz w:val="18"/>
                <w:szCs w:val="18"/>
              </w:rPr>
            </w:pPr>
            <w:r w:rsidRPr="004E446F">
              <w:rPr>
                <w:sz w:val="18"/>
                <w:szCs w:val="18"/>
              </w:rPr>
              <w:t>(End-to-end TAT)</w:t>
            </w:r>
          </w:p>
        </w:tc>
        <w:tc>
          <w:tcPr>
            <w:tcW w:w="0" w:type="auto"/>
            <w:hideMark/>
          </w:tcPr>
          <w:p w14:paraId="71AA1364" w14:textId="77777777" w:rsidR="008930E0" w:rsidRPr="004E446F" w:rsidRDefault="008930E0" w:rsidP="00F6511B">
            <w:pPr>
              <w:spacing w:before="0" w:after="0" w:line="240" w:lineRule="auto"/>
              <w:rPr>
                <w:sz w:val="18"/>
                <w:szCs w:val="18"/>
              </w:rPr>
            </w:pPr>
            <w:r w:rsidRPr="004E446F">
              <w:rPr>
                <w:sz w:val="18"/>
                <w:szCs w:val="18"/>
                <w:lang w:val="en-US"/>
              </w:rPr>
              <w:t>Test not conducted in last 3 months?</w:t>
            </w:r>
          </w:p>
          <w:p w14:paraId="24B6E388" w14:textId="77777777" w:rsidR="008930E0" w:rsidRPr="004E446F" w:rsidRDefault="008930E0" w:rsidP="00F6511B">
            <w:pPr>
              <w:spacing w:before="0" w:after="0" w:line="240" w:lineRule="auto"/>
              <w:rPr>
                <w:sz w:val="18"/>
                <w:szCs w:val="18"/>
              </w:rPr>
            </w:pPr>
            <w:r w:rsidRPr="004E446F">
              <w:rPr>
                <w:sz w:val="18"/>
                <w:szCs w:val="18"/>
                <w:lang w:val="en-US"/>
              </w:rPr>
              <w:t>(Yes/No)</w:t>
            </w:r>
          </w:p>
        </w:tc>
        <w:tc>
          <w:tcPr>
            <w:tcW w:w="0" w:type="auto"/>
            <w:hideMark/>
          </w:tcPr>
          <w:p w14:paraId="1743AA28" w14:textId="77777777" w:rsidR="008930E0" w:rsidRPr="004E446F" w:rsidRDefault="008930E0" w:rsidP="00F6511B">
            <w:pPr>
              <w:spacing w:before="0" w:after="0" w:line="240" w:lineRule="auto"/>
              <w:rPr>
                <w:sz w:val="18"/>
                <w:szCs w:val="18"/>
              </w:rPr>
            </w:pPr>
            <w:r w:rsidRPr="004E446F">
              <w:rPr>
                <w:sz w:val="18"/>
                <w:szCs w:val="18"/>
              </w:rPr>
              <w:t>Service Outsourced?</w:t>
            </w:r>
          </w:p>
          <w:p w14:paraId="19E37A87" w14:textId="77777777" w:rsidR="008930E0" w:rsidRPr="004E446F" w:rsidRDefault="008930E0" w:rsidP="00F6511B">
            <w:pPr>
              <w:spacing w:before="0" w:after="0" w:line="240" w:lineRule="auto"/>
              <w:rPr>
                <w:sz w:val="18"/>
                <w:szCs w:val="18"/>
              </w:rPr>
            </w:pPr>
            <w:r w:rsidRPr="004E446F">
              <w:rPr>
                <w:sz w:val="18"/>
                <w:szCs w:val="18"/>
              </w:rPr>
              <w:t>(Yes/No)</w:t>
            </w:r>
          </w:p>
        </w:tc>
        <w:tc>
          <w:tcPr>
            <w:tcW w:w="0" w:type="auto"/>
            <w:hideMark/>
          </w:tcPr>
          <w:p w14:paraId="46E05726" w14:textId="77777777" w:rsidR="008930E0" w:rsidRPr="004E446F" w:rsidRDefault="008930E0" w:rsidP="00F6511B">
            <w:pPr>
              <w:spacing w:before="0" w:after="0" w:line="240" w:lineRule="auto"/>
              <w:rPr>
                <w:sz w:val="18"/>
                <w:szCs w:val="18"/>
              </w:rPr>
            </w:pPr>
            <w:r w:rsidRPr="004E446F">
              <w:rPr>
                <w:sz w:val="18"/>
                <w:szCs w:val="18"/>
              </w:rPr>
              <w:t xml:space="preserve">Critical Findings and Observations </w:t>
            </w:r>
          </w:p>
        </w:tc>
      </w:tr>
      <w:tr w:rsidR="008930E0" w:rsidRPr="004E446F" w14:paraId="03B4C503" w14:textId="77777777" w:rsidTr="00B31E25">
        <w:trPr>
          <w:trHeight w:val="300"/>
        </w:trPr>
        <w:tc>
          <w:tcPr>
            <w:tcW w:w="0" w:type="auto"/>
            <w:hideMark/>
          </w:tcPr>
          <w:p w14:paraId="5ED55147" w14:textId="77777777" w:rsidR="008930E0" w:rsidRPr="004E446F" w:rsidRDefault="008930E0" w:rsidP="00F6511B">
            <w:pPr>
              <w:spacing w:before="0" w:after="0" w:line="240" w:lineRule="auto"/>
              <w:rPr>
                <w:sz w:val="18"/>
                <w:szCs w:val="18"/>
              </w:rPr>
            </w:pPr>
            <w:r w:rsidRPr="004E446F">
              <w:rPr>
                <w:sz w:val="18"/>
                <w:szCs w:val="18"/>
              </w:rPr>
              <w:t>LTBI</w:t>
            </w:r>
          </w:p>
        </w:tc>
        <w:tc>
          <w:tcPr>
            <w:tcW w:w="0" w:type="auto"/>
            <w:hideMark/>
          </w:tcPr>
          <w:p w14:paraId="389C036F" w14:textId="77777777" w:rsidR="008930E0" w:rsidRPr="004E446F" w:rsidRDefault="008930E0" w:rsidP="00F6511B">
            <w:pPr>
              <w:spacing w:before="0" w:after="0" w:line="240" w:lineRule="auto"/>
              <w:rPr>
                <w:sz w:val="18"/>
                <w:szCs w:val="18"/>
              </w:rPr>
            </w:pPr>
          </w:p>
        </w:tc>
        <w:tc>
          <w:tcPr>
            <w:tcW w:w="0" w:type="auto"/>
            <w:hideMark/>
          </w:tcPr>
          <w:p w14:paraId="543C8FB7" w14:textId="77777777" w:rsidR="008930E0" w:rsidRPr="004E446F" w:rsidRDefault="008930E0" w:rsidP="00F6511B">
            <w:pPr>
              <w:spacing w:before="0" w:after="0" w:line="240" w:lineRule="auto"/>
              <w:rPr>
                <w:sz w:val="18"/>
                <w:szCs w:val="18"/>
              </w:rPr>
            </w:pPr>
          </w:p>
        </w:tc>
        <w:tc>
          <w:tcPr>
            <w:tcW w:w="0" w:type="auto"/>
            <w:hideMark/>
          </w:tcPr>
          <w:p w14:paraId="326249E1" w14:textId="77777777" w:rsidR="008930E0" w:rsidRPr="004E446F" w:rsidRDefault="008930E0" w:rsidP="00F6511B">
            <w:pPr>
              <w:spacing w:before="0" w:after="0" w:line="240" w:lineRule="auto"/>
              <w:rPr>
                <w:sz w:val="18"/>
                <w:szCs w:val="18"/>
              </w:rPr>
            </w:pPr>
          </w:p>
        </w:tc>
        <w:tc>
          <w:tcPr>
            <w:tcW w:w="0" w:type="auto"/>
            <w:hideMark/>
          </w:tcPr>
          <w:p w14:paraId="7FB913E0" w14:textId="77777777" w:rsidR="008930E0" w:rsidRPr="004E446F" w:rsidRDefault="008930E0" w:rsidP="00F6511B">
            <w:pPr>
              <w:spacing w:before="0" w:after="0" w:line="240" w:lineRule="auto"/>
              <w:rPr>
                <w:sz w:val="18"/>
                <w:szCs w:val="18"/>
              </w:rPr>
            </w:pPr>
          </w:p>
        </w:tc>
        <w:tc>
          <w:tcPr>
            <w:tcW w:w="0" w:type="auto"/>
            <w:hideMark/>
          </w:tcPr>
          <w:p w14:paraId="7A3C8217" w14:textId="77777777" w:rsidR="008930E0" w:rsidRPr="004E446F" w:rsidRDefault="008930E0" w:rsidP="00F6511B">
            <w:pPr>
              <w:spacing w:before="0" w:after="0" w:line="240" w:lineRule="auto"/>
              <w:rPr>
                <w:sz w:val="18"/>
                <w:szCs w:val="18"/>
              </w:rPr>
            </w:pPr>
          </w:p>
        </w:tc>
        <w:tc>
          <w:tcPr>
            <w:tcW w:w="0" w:type="auto"/>
            <w:hideMark/>
          </w:tcPr>
          <w:p w14:paraId="7E57A729" w14:textId="77777777" w:rsidR="008930E0" w:rsidRPr="004E446F" w:rsidRDefault="008930E0" w:rsidP="00F6511B">
            <w:pPr>
              <w:spacing w:before="0" w:after="0" w:line="240" w:lineRule="auto"/>
              <w:rPr>
                <w:sz w:val="18"/>
                <w:szCs w:val="18"/>
              </w:rPr>
            </w:pPr>
          </w:p>
        </w:tc>
      </w:tr>
      <w:tr w:rsidR="008930E0" w:rsidRPr="004E446F" w14:paraId="55A8F8E2" w14:textId="77777777" w:rsidTr="00B31E25">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48F6B3F8" w14:textId="77777777" w:rsidR="008930E0" w:rsidRPr="004E446F" w:rsidRDefault="008930E0" w:rsidP="00F6511B">
            <w:pPr>
              <w:spacing w:before="0" w:after="0" w:line="240" w:lineRule="auto"/>
              <w:rPr>
                <w:sz w:val="18"/>
                <w:szCs w:val="18"/>
              </w:rPr>
            </w:pPr>
            <w:r w:rsidRPr="004E446F">
              <w:rPr>
                <w:sz w:val="18"/>
                <w:szCs w:val="18"/>
              </w:rPr>
              <w:t>Microscopy</w:t>
            </w:r>
          </w:p>
        </w:tc>
        <w:tc>
          <w:tcPr>
            <w:tcW w:w="0" w:type="auto"/>
            <w:hideMark/>
          </w:tcPr>
          <w:p w14:paraId="3B630D8E" w14:textId="77777777" w:rsidR="008930E0" w:rsidRPr="004E446F" w:rsidRDefault="008930E0" w:rsidP="00F6511B">
            <w:pPr>
              <w:spacing w:before="0" w:after="0" w:line="240" w:lineRule="auto"/>
              <w:rPr>
                <w:sz w:val="18"/>
                <w:szCs w:val="18"/>
              </w:rPr>
            </w:pPr>
          </w:p>
        </w:tc>
        <w:tc>
          <w:tcPr>
            <w:tcW w:w="0" w:type="auto"/>
            <w:hideMark/>
          </w:tcPr>
          <w:p w14:paraId="620BDFF8" w14:textId="77777777" w:rsidR="008930E0" w:rsidRPr="004E446F" w:rsidRDefault="008930E0" w:rsidP="00F6511B">
            <w:pPr>
              <w:spacing w:before="0" w:after="0" w:line="240" w:lineRule="auto"/>
              <w:rPr>
                <w:sz w:val="18"/>
                <w:szCs w:val="18"/>
              </w:rPr>
            </w:pPr>
          </w:p>
        </w:tc>
        <w:tc>
          <w:tcPr>
            <w:tcW w:w="0" w:type="auto"/>
            <w:hideMark/>
          </w:tcPr>
          <w:p w14:paraId="7C9C0FB2" w14:textId="77777777" w:rsidR="008930E0" w:rsidRPr="004E446F" w:rsidRDefault="008930E0" w:rsidP="00F6511B">
            <w:pPr>
              <w:spacing w:before="0" w:after="0" w:line="240" w:lineRule="auto"/>
              <w:rPr>
                <w:sz w:val="18"/>
                <w:szCs w:val="18"/>
              </w:rPr>
            </w:pPr>
          </w:p>
        </w:tc>
        <w:tc>
          <w:tcPr>
            <w:tcW w:w="0" w:type="auto"/>
            <w:hideMark/>
          </w:tcPr>
          <w:p w14:paraId="0A13215E" w14:textId="77777777" w:rsidR="008930E0" w:rsidRPr="004E446F" w:rsidRDefault="008930E0" w:rsidP="00F6511B">
            <w:pPr>
              <w:spacing w:before="0" w:after="0" w:line="240" w:lineRule="auto"/>
              <w:rPr>
                <w:sz w:val="18"/>
                <w:szCs w:val="18"/>
              </w:rPr>
            </w:pPr>
          </w:p>
        </w:tc>
        <w:tc>
          <w:tcPr>
            <w:tcW w:w="0" w:type="auto"/>
            <w:hideMark/>
          </w:tcPr>
          <w:p w14:paraId="1AF3D6D0" w14:textId="77777777" w:rsidR="008930E0" w:rsidRPr="004E446F" w:rsidRDefault="008930E0" w:rsidP="00F6511B">
            <w:pPr>
              <w:spacing w:before="0" w:after="0" w:line="240" w:lineRule="auto"/>
              <w:rPr>
                <w:sz w:val="18"/>
                <w:szCs w:val="18"/>
              </w:rPr>
            </w:pPr>
          </w:p>
        </w:tc>
        <w:tc>
          <w:tcPr>
            <w:tcW w:w="0" w:type="auto"/>
            <w:hideMark/>
          </w:tcPr>
          <w:p w14:paraId="17849DDE" w14:textId="77777777" w:rsidR="008930E0" w:rsidRPr="004E446F" w:rsidRDefault="008930E0" w:rsidP="00F6511B">
            <w:pPr>
              <w:spacing w:before="0" w:after="0" w:line="240" w:lineRule="auto"/>
              <w:rPr>
                <w:sz w:val="18"/>
                <w:szCs w:val="18"/>
              </w:rPr>
            </w:pPr>
          </w:p>
        </w:tc>
      </w:tr>
      <w:tr w:rsidR="008930E0" w:rsidRPr="004E446F" w14:paraId="3FBE6A87" w14:textId="77777777" w:rsidTr="00B31E25">
        <w:trPr>
          <w:trHeight w:val="300"/>
        </w:trPr>
        <w:tc>
          <w:tcPr>
            <w:tcW w:w="0" w:type="auto"/>
            <w:hideMark/>
          </w:tcPr>
          <w:p w14:paraId="4E60C886" w14:textId="77777777" w:rsidR="008930E0" w:rsidRPr="004E446F" w:rsidRDefault="008930E0" w:rsidP="00F6511B">
            <w:pPr>
              <w:spacing w:before="0" w:after="0" w:line="240" w:lineRule="auto"/>
              <w:rPr>
                <w:sz w:val="18"/>
                <w:szCs w:val="18"/>
              </w:rPr>
            </w:pPr>
            <w:r w:rsidRPr="004E446F">
              <w:rPr>
                <w:sz w:val="18"/>
                <w:szCs w:val="18"/>
              </w:rPr>
              <w:t>Molecular tests</w:t>
            </w:r>
          </w:p>
        </w:tc>
        <w:tc>
          <w:tcPr>
            <w:tcW w:w="0" w:type="auto"/>
            <w:hideMark/>
          </w:tcPr>
          <w:p w14:paraId="71F98F06" w14:textId="77777777" w:rsidR="008930E0" w:rsidRPr="004E446F" w:rsidRDefault="008930E0" w:rsidP="00F6511B">
            <w:pPr>
              <w:spacing w:before="0" w:after="0" w:line="240" w:lineRule="auto"/>
              <w:rPr>
                <w:sz w:val="18"/>
                <w:szCs w:val="18"/>
              </w:rPr>
            </w:pPr>
          </w:p>
        </w:tc>
        <w:tc>
          <w:tcPr>
            <w:tcW w:w="0" w:type="auto"/>
            <w:hideMark/>
          </w:tcPr>
          <w:p w14:paraId="0DF0CAED" w14:textId="77777777" w:rsidR="008930E0" w:rsidRPr="004E446F" w:rsidRDefault="008930E0" w:rsidP="00F6511B">
            <w:pPr>
              <w:spacing w:before="0" w:after="0" w:line="240" w:lineRule="auto"/>
              <w:rPr>
                <w:sz w:val="18"/>
                <w:szCs w:val="18"/>
              </w:rPr>
            </w:pPr>
          </w:p>
        </w:tc>
        <w:tc>
          <w:tcPr>
            <w:tcW w:w="0" w:type="auto"/>
            <w:hideMark/>
          </w:tcPr>
          <w:p w14:paraId="69A58F62" w14:textId="77777777" w:rsidR="008930E0" w:rsidRPr="004E446F" w:rsidRDefault="008930E0" w:rsidP="00F6511B">
            <w:pPr>
              <w:spacing w:before="0" w:after="0" w:line="240" w:lineRule="auto"/>
              <w:rPr>
                <w:sz w:val="18"/>
                <w:szCs w:val="18"/>
              </w:rPr>
            </w:pPr>
          </w:p>
        </w:tc>
        <w:tc>
          <w:tcPr>
            <w:tcW w:w="0" w:type="auto"/>
            <w:hideMark/>
          </w:tcPr>
          <w:p w14:paraId="0F7A7FAA" w14:textId="77777777" w:rsidR="008930E0" w:rsidRPr="004E446F" w:rsidRDefault="008930E0" w:rsidP="00F6511B">
            <w:pPr>
              <w:spacing w:before="0" w:after="0" w:line="240" w:lineRule="auto"/>
              <w:rPr>
                <w:sz w:val="18"/>
                <w:szCs w:val="18"/>
              </w:rPr>
            </w:pPr>
          </w:p>
        </w:tc>
        <w:tc>
          <w:tcPr>
            <w:tcW w:w="0" w:type="auto"/>
            <w:hideMark/>
          </w:tcPr>
          <w:p w14:paraId="69806729" w14:textId="77777777" w:rsidR="008930E0" w:rsidRPr="004E446F" w:rsidRDefault="008930E0" w:rsidP="00F6511B">
            <w:pPr>
              <w:spacing w:before="0" w:after="0" w:line="240" w:lineRule="auto"/>
              <w:rPr>
                <w:sz w:val="18"/>
                <w:szCs w:val="18"/>
              </w:rPr>
            </w:pPr>
          </w:p>
        </w:tc>
        <w:tc>
          <w:tcPr>
            <w:tcW w:w="0" w:type="auto"/>
            <w:hideMark/>
          </w:tcPr>
          <w:p w14:paraId="7E0277E4" w14:textId="77777777" w:rsidR="008930E0" w:rsidRPr="004E446F" w:rsidRDefault="008930E0" w:rsidP="00F6511B">
            <w:pPr>
              <w:spacing w:before="0" w:after="0" w:line="240" w:lineRule="auto"/>
              <w:rPr>
                <w:sz w:val="18"/>
                <w:szCs w:val="18"/>
              </w:rPr>
            </w:pPr>
          </w:p>
        </w:tc>
      </w:tr>
      <w:tr w:rsidR="008930E0" w:rsidRPr="004E446F" w14:paraId="04928186" w14:textId="77777777" w:rsidTr="00B31E25">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07098AE6" w14:textId="77777777" w:rsidR="008930E0" w:rsidRPr="004E446F" w:rsidRDefault="008930E0" w:rsidP="00F6511B">
            <w:pPr>
              <w:spacing w:before="0" w:after="0" w:line="240" w:lineRule="auto"/>
              <w:rPr>
                <w:sz w:val="18"/>
                <w:szCs w:val="18"/>
              </w:rPr>
            </w:pPr>
            <w:r w:rsidRPr="004E446F">
              <w:rPr>
                <w:sz w:val="18"/>
                <w:szCs w:val="18"/>
              </w:rPr>
              <w:t>HIV</w:t>
            </w:r>
          </w:p>
        </w:tc>
        <w:tc>
          <w:tcPr>
            <w:tcW w:w="0" w:type="auto"/>
            <w:hideMark/>
          </w:tcPr>
          <w:p w14:paraId="14224278" w14:textId="77777777" w:rsidR="008930E0" w:rsidRPr="004E446F" w:rsidRDefault="008930E0" w:rsidP="00F6511B">
            <w:pPr>
              <w:spacing w:before="0" w:after="0" w:line="240" w:lineRule="auto"/>
              <w:rPr>
                <w:sz w:val="18"/>
                <w:szCs w:val="18"/>
              </w:rPr>
            </w:pPr>
          </w:p>
        </w:tc>
        <w:tc>
          <w:tcPr>
            <w:tcW w:w="0" w:type="auto"/>
            <w:hideMark/>
          </w:tcPr>
          <w:p w14:paraId="015CAFD1" w14:textId="77777777" w:rsidR="008930E0" w:rsidRPr="004E446F" w:rsidRDefault="008930E0" w:rsidP="00F6511B">
            <w:pPr>
              <w:spacing w:before="0" w:after="0" w:line="240" w:lineRule="auto"/>
              <w:rPr>
                <w:sz w:val="18"/>
                <w:szCs w:val="18"/>
              </w:rPr>
            </w:pPr>
          </w:p>
        </w:tc>
        <w:tc>
          <w:tcPr>
            <w:tcW w:w="0" w:type="auto"/>
            <w:hideMark/>
          </w:tcPr>
          <w:p w14:paraId="5BD19D92" w14:textId="77777777" w:rsidR="008930E0" w:rsidRPr="004E446F" w:rsidRDefault="008930E0" w:rsidP="00F6511B">
            <w:pPr>
              <w:spacing w:before="0" w:after="0" w:line="240" w:lineRule="auto"/>
              <w:rPr>
                <w:sz w:val="18"/>
                <w:szCs w:val="18"/>
              </w:rPr>
            </w:pPr>
          </w:p>
        </w:tc>
        <w:tc>
          <w:tcPr>
            <w:tcW w:w="0" w:type="auto"/>
            <w:hideMark/>
          </w:tcPr>
          <w:p w14:paraId="1396D02C" w14:textId="77777777" w:rsidR="008930E0" w:rsidRPr="004E446F" w:rsidRDefault="008930E0" w:rsidP="00F6511B">
            <w:pPr>
              <w:spacing w:before="0" w:after="0" w:line="240" w:lineRule="auto"/>
              <w:rPr>
                <w:sz w:val="18"/>
                <w:szCs w:val="18"/>
              </w:rPr>
            </w:pPr>
          </w:p>
        </w:tc>
        <w:tc>
          <w:tcPr>
            <w:tcW w:w="0" w:type="auto"/>
            <w:hideMark/>
          </w:tcPr>
          <w:p w14:paraId="1BBCD6AB" w14:textId="77777777" w:rsidR="008930E0" w:rsidRPr="004E446F" w:rsidRDefault="008930E0" w:rsidP="00F6511B">
            <w:pPr>
              <w:spacing w:before="0" w:after="0" w:line="240" w:lineRule="auto"/>
              <w:rPr>
                <w:sz w:val="18"/>
                <w:szCs w:val="18"/>
              </w:rPr>
            </w:pPr>
          </w:p>
        </w:tc>
        <w:tc>
          <w:tcPr>
            <w:tcW w:w="0" w:type="auto"/>
            <w:hideMark/>
          </w:tcPr>
          <w:p w14:paraId="368417D1" w14:textId="77777777" w:rsidR="008930E0" w:rsidRPr="004E446F" w:rsidRDefault="008930E0" w:rsidP="00F6511B">
            <w:pPr>
              <w:spacing w:before="0" w:after="0" w:line="240" w:lineRule="auto"/>
              <w:rPr>
                <w:sz w:val="18"/>
                <w:szCs w:val="18"/>
              </w:rPr>
            </w:pPr>
          </w:p>
        </w:tc>
      </w:tr>
      <w:tr w:rsidR="008930E0" w:rsidRPr="004E446F" w14:paraId="5CA40FD7" w14:textId="77777777" w:rsidTr="00B31E25">
        <w:trPr>
          <w:trHeight w:val="300"/>
        </w:trPr>
        <w:tc>
          <w:tcPr>
            <w:tcW w:w="0" w:type="auto"/>
            <w:hideMark/>
          </w:tcPr>
          <w:p w14:paraId="037FA7EF" w14:textId="77777777" w:rsidR="008930E0" w:rsidRPr="004E446F" w:rsidRDefault="008930E0" w:rsidP="00F6511B">
            <w:pPr>
              <w:spacing w:before="0" w:after="0" w:line="240" w:lineRule="auto"/>
              <w:rPr>
                <w:sz w:val="18"/>
                <w:szCs w:val="18"/>
              </w:rPr>
            </w:pPr>
            <w:r w:rsidRPr="004E446F">
              <w:rPr>
                <w:sz w:val="18"/>
                <w:szCs w:val="18"/>
              </w:rPr>
              <w:t>DST</w:t>
            </w:r>
          </w:p>
        </w:tc>
        <w:tc>
          <w:tcPr>
            <w:tcW w:w="0" w:type="auto"/>
            <w:hideMark/>
          </w:tcPr>
          <w:p w14:paraId="535A1C6B" w14:textId="77777777" w:rsidR="008930E0" w:rsidRPr="004E446F" w:rsidRDefault="008930E0" w:rsidP="00F6511B">
            <w:pPr>
              <w:spacing w:before="0" w:after="0" w:line="240" w:lineRule="auto"/>
              <w:rPr>
                <w:sz w:val="18"/>
                <w:szCs w:val="18"/>
              </w:rPr>
            </w:pPr>
          </w:p>
        </w:tc>
        <w:tc>
          <w:tcPr>
            <w:tcW w:w="0" w:type="auto"/>
            <w:hideMark/>
          </w:tcPr>
          <w:p w14:paraId="43010F3C" w14:textId="77777777" w:rsidR="008930E0" w:rsidRPr="004E446F" w:rsidRDefault="008930E0" w:rsidP="00F6511B">
            <w:pPr>
              <w:spacing w:before="0" w:after="0" w:line="240" w:lineRule="auto"/>
              <w:rPr>
                <w:sz w:val="18"/>
                <w:szCs w:val="18"/>
              </w:rPr>
            </w:pPr>
          </w:p>
        </w:tc>
        <w:tc>
          <w:tcPr>
            <w:tcW w:w="0" w:type="auto"/>
            <w:hideMark/>
          </w:tcPr>
          <w:p w14:paraId="1AB24CE3" w14:textId="77777777" w:rsidR="008930E0" w:rsidRPr="004E446F" w:rsidRDefault="008930E0" w:rsidP="00F6511B">
            <w:pPr>
              <w:spacing w:before="0" w:after="0" w:line="240" w:lineRule="auto"/>
              <w:rPr>
                <w:sz w:val="18"/>
                <w:szCs w:val="18"/>
              </w:rPr>
            </w:pPr>
          </w:p>
        </w:tc>
        <w:tc>
          <w:tcPr>
            <w:tcW w:w="0" w:type="auto"/>
            <w:hideMark/>
          </w:tcPr>
          <w:p w14:paraId="453C5D02" w14:textId="77777777" w:rsidR="008930E0" w:rsidRPr="004E446F" w:rsidRDefault="008930E0" w:rsidP="00F6511B">
            <w:pPr>
              <w:spacing w:before="0" w:after="0" w:line="240" w:lineRule="auto"/>
              <w:rPr>
                <w:sz w:val="18"/>
                <w:szCs w:val="18"/>
              </w:rPr>
            </w:pPr>
          </w:p>
        </w:tc>
        <w:tc>
          <w:tcPr>
            <w:tcW w:w="0" w:type="auto"/>
            <w:hideMark/>
          </w:tcPr>
          <w:p w14:paraId="37C8E693" w14:textId="77777777" w:rsidR="008930E0" w:rsidRPr="004E446F" w:rsidRDefault="008930E0" w:rsidP="00F6511B">
            <w:pPr>
              <w:spacing w:before="0" w:after="0" w:line="240" w:lineRule="auto"/>
              <w:rPr>
                <w:sz w:val="18"/>
                <w:szCs w:val="18"/>
              </w:rPr>
            </w:pPr>
          </w:p>
        </w:tc>
        <w:tc>
          <w:tcPr>
            <w:tcW w:w="0" w:type="auto"/>
            <w:hideMark/>
          </w:tcPr>
          <w:p w14:paraId="31426EDE" w14:textId="77777777" w:rsidR="008930E0" w:rsidRPr="004E446F" w:rsidRDefault="008930E0" w:rsidP="00F6511B">
            <w:pPr>
              <w:spacing w:before="0" w:after="0" w:line="240" w:lineRule="auto"/>
              <w:rPr>
                <w:sz w:val="18"/>
                <w:szCs w:val="18"/>
              </w:rPr>
            </w:pPr>
          </w:p>
        </w:tc>
      </w:tr>
      <w:tr w:rsidR="008930E0" w:rsidRPr="004E446F" w14:paraId="7E7A77B8" w14:textId="77777777" w:rsidTr="00B31E25">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1D00991A" w14:textId="77777777" w:rsidR="008930E0" w:rsidRPr="004E446F" w:rsidRDefault="008930E0" w:rsidP="00F6511B">
            <w:pPr>
              <w:spacing w:before="0" w:after="0" w:line="240" w:lineRule="auto"/>
              <w:rPr>
                <w:sz w:val="18"/>
                <w:szCs w:val="18"/>
              </w:rPr>
            </w:pPr>
            <w:r w:rsidRPr="004E446F">
              <w:rPr>
                <w:sz w:val="18"/>
                <w:szCs w:val="18"/>
              </w:rPr>
              <w:t>X-Ray</w:t>
            </w:r>
          </w:p>
        </w:tc>
        <w:tc>
          <w:tcPr>
            <w:tcW w:w="0" w:type="auto"/>
            <w:hideMark/>
          </w:tcPr>
          <w:p w14:paraId="3AFE46CC" w14:textId="77777777" w:rsidR="008930E0" w:rsidRPr="004E446F" w:rsidRDefault="008930E0" w:rsidP="00F6511B">
            <w:pPr>
              <w:spacing w:before="0" w:after="0" w:line="240" w:lineRule="auto"/>
              <w:rPr>
                <w:sz w:val="18"/>
                <w:szCs w:val="18"/>
              </w:rPr>
            </w:pPr>
          </w:p>
        </w:tc>
        <w:tc>
          <w:tcPr>
            <w:tcW w:w="0" w:type="auto"/>
            <w:hideMark/>
          </w:tcPr>
          <w:p w14:paraId="47EEDD78" w14:textId="77777777" w:rsidR="008930E0" w:rsidRPr="004E446F" w:rsidRDefault="008930E0" w:rsidP="00F6511B">
            <w:pPr>
              <w:spacing w:before="0" w:after="0" w:line="240" w:lineRule="auto"/>
              <w:rPr>
                <w:sz w:val="18"/>
                <w:szCs w:val="18"/>
              </w:rPr>
            </w:pPr>
          </w:p>
        </w:tc>
        <w:tc>
          <w:tcPr>
            <w:tcW w:w="0" w:type="auto"/>
            <w:hideMark/>
          </w:tcPr>
          <w:p w14:paraId="31B32ADF" w14:textId="77777777" w:rsidR="008930E0" w:rsidRPr="004E446F" w:rsidRDefault="008930E0" w:rsidP="00F6511B">
            <w:pPr>
              <w:spacing w:before="0" w:after="0" w:line="240" w:lineRule="auto"/>
              <w:rPr>
                <w:sz w:val="18"/>
                <w:szCs w:val="18"/>
              </w:rPr>
            </w:pPr>
          </w:p>
        </w:tc>
        <w:tc>
          <w:tcPr>
            <w:tcW w:w="0" w:type="auto"/>
            <w:hideMark/>
          </w:tcPr>
          <w:p w14:paraId="41808487" w14:textId="77777777" w:rsidR="008930E0" w:rsidRPr="004E446F" w:rsidRDefault="008930E0" w:rsidP="00F6511B">
            <w:pPr>
              <w:spacing w:before="0" w:after="0" w:line="240" w:lineRule="auto"/>
              <w:rPr>
                <w:sz w:val="18"/>
                <w:szCs w:val="18"/>
              </w:rPr>
            </w:pPr>
          </w:p>
        </w:tc>
        <w:tc>
          <w:tcPr>
            <w:tcW w:w="0" w:type="auto"/>
            <w:hideMark/>
          </w:tcPr>
          <w:p w14:paraId="7A690EDF" w14:textId="77777777" w:rsidR="008930E0" w:rsidRPr="004E446F" w:rsidRDefault="008930E0" w:rsidP="00F6511B">
            <w:pPr>
              <w:spacing w:before="0" w:after="0" w:line="240" w:lineRule="auto"/>
              <w:rPr>
                <w:sz w:val="18"/>
                <w:szCs w:val="18"/>
              </w:rPr>
            </w:pPr>
          </w:p>
        </w:tc>
        <w:tc>
          <w:tcPr>
            <w:tcW w:w="0" w:type="auto"/>
            <w:hideMark/>
          </w:tcPr>
          <w:p w14:paraId="2B6C8D6E" w14:textId="77777777" w:rsidR="008930E0" w:rsidRPr="004E446F" w:rsidRDefault="008930E0" w:rsidP="00F6511B">
            <w:pPr>
              <w:spacing w:before="0" w:after="0" w:line="240" w:lineRule="auto"/>
              <w:rPr>
                <w:sz w:val="18"/>
                <w:szCs w:val="18"/>
              </w:rPr>
            </w:pPr>
          </w:p>
        </w:tc>
      </w:tr>
      <w:tr w:rsidR="008930E0" w:rsidRPr="004E446F" w14:paraId="0D8A209D" w14:textId="77777777" w:rsidTr="00B31E25">
        <w:trPr>
          <w:trHeight w:val="300"/>
        </w:trPr>
        <w:tc>
          <w:tcPr>
            <w:tcW w:w="0" w:type="auto"/>
            <w:hideMark/>
          </w:tcPr>
          <w:p w14:paraId="3B4FC7FA" w14:textId="77777777" w:rsidR="008930E0" w:rsidRPr="004E446F" w:rsidRDefault="008930E0" w:rsidP="00F6511B">
            <w:pPr>
              <w:spacing w:before="0" w:after="0" w:line="240" w:lineRule="auto"/>
              <w:rPr>
                <w:sz w:val="18"/>
                <w:szCs w:val="18"/>
              </w:rPr>
            </w:pPr>
            <w:r w:rsidRPr="004E446F">
              <w:rPr>
                <w:sz w:val="18"/>
                <w:szCs w:val="18"/>
              </w:rPr>
              <w:t>Other Tests…</w:t>
            </w:r>
          </w:p>
        </w:tc>
        <w:tc>
          <w:tcPr>
            <w:tcW w:w="0" w:type="auto"/>
            <w:hideMark/>
          </w:tcPr>
          <w:p w14:paraId="7EB79EA7" w14:textId="77777777" w:rsidR="008930E0" w:rsidRPr="004E446F" w:rsidRDefault="008930E0" w:rsidP="00F6511B">
            <w:pPr>
              <w:spacing w:before="0" w:after="0" w:line="240" w:lineRule="auto"/>
              <w:rPr>
                <w:sz w:val="18"/>
                <w:szCs w:val="18"/>
              </w:rPr>
            </w:pPr>
          </w:p>
        </w:tc>
        <w:tc>
          <w:tcPr>
            <w:tcW w:w="0" w:type="auto"/>
            <w:hideMark/>
          </w:tcPr>
          <w:p w14:paraId="654E6EE4" w14:textId="77777777" w:rsidR="008930E0" w:rsidRPr="004E446F" w:rsidRDefault="008930E0" w:rsidP="00F6511B">
            <w:pPr>
              <w:spacing w:before="0" w:after="0" w:line="240" w:lineRule="auto"/>
              <w:rPr>
                <w:sz w:val="18"/>
                <w:szCs w:val="18"/>
              </w:rPr>
            </w:pPr>
          </w:p>
        </w:tc>
        <w:tc>
          <w:tcPr>
            <w:tcW w:w="0" w:type="auto"/>
            <w:hideMark/>
          </w:tcPr>
          <w:p w14:paraId="0D011558" w14:textId="77777777" w:rsidR="008930E0" w:rsidRPr="004E446F" w:rsidRDefault="008930E0" w:rsidP="00F6511B">
            <w:pPr>
              <w:spacing w:before="0" w:after="0" w:line="240" w:lineRule="auto"/>
              <w:rPr>
                <w:sz w:val="18"/>
                <w:szCs w:val="18"/>
              </w:rPr>
            </w:pPr>
          </w:p>
        </w:tc>
        <w:tc>
          <w:tcPr>
            <w:tcW w:w="0" w:type="auto"/>
            <w:hideMark/>
          </w:tcPr>
          <w:p w14:paraId="7D9C95C0" w14:textId="77777777" w:rsidR="008930E0" w:rsidRPr="004E446F" w:rsidRDefault="008930E0" w:rsidP="00F6511B">
            <w:pPr>
              <w:spacing w:before="0" w:after="0" w:line="240" w:lineRule="auto"/>
              <w:rPr>
                <w:sz w:val="18"/>
                <w:szCs w:val="18"/>
              </w:rPr>
            </w:pPr>
          </w:p>
        </w:tc>
        <w:tc>
          <w:tcPr>
            <w:tcW w:w="0" w:type="auto"/>
            <w:hideMark/>
          </w:tcPr>
          <w:p w14:paraId="7B29DD35" w14:textId="77777777" w:rsidR="008930E0" w:rsidRPr="004E446F" w:rsidRDefault="008930E0" w:rsidP="00F6511B">
            <w:pPr>
              <w:spacing w:before="0" w:after="0" w:line="240" w:lineRule="auto"/>
              <w:rPr>
                <w:sz w:val="18"/>
                <w:szCs w:val="18"/>
              </w:rPr>
            </w:pPr>
          </w:p>
        </w:tc>
        <w:tc>
          <w:tcPr>
            <w:tcW w:w="0" w:type="auto"/>
            <w:hideMark/>
          </w:tcPr>
          <w:p w14:paraId="10184134" w14:textId="77777777" w:rsidR="008930E0" w:rsidRPr="004E446F" w:rsidRDefault="008930E0" w:rsidP="00F6511B">
            <w:pPr>
              <w:spacing w:before="0" w:after="0" w:line="240" w:lineRule="auto"/>
              <w:rPr>
                <w:sz w:val="18"/>
                <w:szCs w:val="18"/>
              </w:rPr>
            </w:pPr>
          </w:p>
        </w:tc>
      </w:tr>
    </w:tbl>
    <w:p w14:paraId="0711EDC5" w14:textId="77777777" w:rsidR="008930E0" w:rsidRDefault="008930E0" w:rsidP="00F6511B">
      <w:pPr>
        <w:spacing w:before="0" w:after="0" w:line="240" w:lineRule="auto"/>
      </w:pPr>
    </w:p>
    <w:tbl>
      <w:tblPr>
        <w:tblStyle w:val="GridTable2-Accent5"/>
        <w:tblW w:w="0" w:type="auto"/>
        <w:tblLook w:val="0420" w:firstRow="1" w:lastRow="0" w:firstColumn="0" w:lastColumn="0" w:noHBand="0" w:noVBand="1"/>
      </w:tblPr>
      <w:tblGrid>
        <w:gridCol w:w="1114"/>
        <w:gridCol w:w="1393"/>
        <w:gridCol w:w="1264"/>
        <w:gridCol w:w="1579"/>
        <w:gridCol w:w="1403"/>
        <w:gridCol w:w="1194"/>
        <w:gridCol w:w="1413"/>
      </w:tblGrid>
      <w:tr w:rsidR="008930E0" w:rsidRPr="004E446F" w14:paraId="5C9922A1" w14:textId="77777777" w:rsidTr="00B31E25">
        <w:trPr>
          <w:cnfStyle w:val="100000000000" w:firstRow="1" w:lastRow="0" w:firstColumn="0" w:lastColumn="0" w:oddVBand="0" w:evenVBand="0" w:oddHBand="0" w:evenHBand="0" w:firstRowFirstColumn="0" w:firstRowLastColumn="0" w:lastRowFirstColumn="0" w:lastRowLastColumn="0"/>
          <w:trHeight w:val="217"/>
        </w:trPr>
        <w:tc>
          <w:tcPr>
            <w:tcW w:w="0" w:type="auto"/>
            <w:gridSpan w:val="7"/>
            <w:hideMark/>
          </w:tcPr>
          <w:p w14:paraId="55DB6406" w14:textId="77777777" w:rsidR="008930E0" w:rsidRPr="004E446F" w:rsidRDefault="008930E0" w:rsidP="00F6511B">
            <w:pPr>
              <w:spacing w:before="0" w:after="0" w:line="240" w:lineRule="auto"/>
              <w:rPr>
                <w:sz w:val="18"/>
                <w:szCs w:val="18"/>
              </w:rPr>
            </w:pPr>
            <w:r>
              <w:rPr>
                <w:sz w:val="18"/>
                <w:szCs w:val="18"/>
              </w:rPr>
              <w:t>Reporting</w:t>
            </w:r>
            <w:r w:rsidRPr="004E446F">
              <w:rPr>
                <w:sz w:val="18"/>
                <w:szCs w:val="18"/>
              </w:rPr>
              <w:t xml:space="preserve"> Framework: Screening for LTBI </w:t>
            </w:r>
          </w:p>
        </w:tc>
      </w:tr>
      <w:tr w:rsidR="008930E0" w:rsidRPr="004E446F" w14:paraId="084E91FA" w14:textId="77777777" w:rsidTr="00B31E25">
        <w:trPr>
          <w:cnfStyle w:val="000000100000" w:firstRow="0" w:lastRow="0" w:firstColumn="0" w:lastColumn="0" w:oddVBand="0" w:evenVBand="0" w:oddHBand="1" w:evenHBand="0" w:firstRowFirstColumn="0" w:firstRowLastColumn="0" w:lastRowFirstColumn="0" w:lastRowLastColumn="0"/>
          <w:trHeight w:val="1315"/>
        </w:trPr>
        <w:tc>
          <w:tcPr>
            <w:tcW w:w="0" w:type="auto"/>
            <w:hideMark/>
          </w:tcPr>
          <w:p w14:paraId="79D25C44" w14:textId="77777777" w:rsidR="008930E0" w:rsidRPr="004E446F" w:rsidRDefault="008930E0" w:rsidP="00F6511B">
            <w:pPr>
              <w:spacing w:before="0" w:after="0" w:line="240" w:lineRule="auto"/>
              <w:rPr>
                <w:sz w:val="18"/>
                <w:szCs w:val="18"/>
              </w:rPr>
            </w:pPr>
            <w:r w:rsidRPr="004E446F">
              <w:rPr>
                <w:sz w:val="18"/>
                <w:szCs w:val="18"/>
              </w:rPr>
              <w:t>Name of the Screening Tool</w:t>
            </w:r>
          </w:p>
        </w:tc>
        <w:tc>
          <w:tcPr>
            <w:tcW w:w="0" w:type="auto"/>
            <w:hideMark/>
          </w:tcPr>
          <w:p w14:paraId="162A9E7B" w14:textId="77777777" w:rsidR="008930E0" w:rsidRPr="004E446F" w:rsidRDefault="008930E0" w:rsidP="00F6511B">
            <w:pPr>
              <w:spacing w:before="0" w:after="0" w:line="240" w:lineRule="auto"/>
              <w:rPr>
                <w:sz w:val="18"/>
                <w:szCs w:val="18"/>
              </w:rPr>
            </w:pPr>
            <w:r w:rsidRPr="004E446F">
              <w:rPr>
                <w:sz w:val="18"/>
                <w:szCs w:val="18"/>
              </w:rPr>
              <w:t>Availability of Screening tool for LTBI ? (Yes/No)</w:t>
            </w:r>
          </w:p>
        </w:tc>
        <w:tc>
          <w:tcPr>
            <w:tcW w:w="0" w:type="auto"/>
            <w:hideMark/>
          </w:tcPr>
          <w:p w14:paraId="7C0E9F3C" w14:textId="77777777" w:rsidR="008930E0" w:rsidRPr="004E446F" w:rsidRDefault="008930E0" w:rsidP="00F6511B">
            <w:pPr>
              <w:spacing w:before="0" w:after="0" w:line="240" w:lineRule="auto"/>
              <w:rPr>
                <w:sz w:val="18"/>
                <w:szCs w:val="18"/>
              </w:rPr>
            </w:pPr>
            <w:r w:rsidRPr="004E446F">
              <w:rPr>
                <w:sz w:val="18"/>
                <w:szCs w:val="18"/>
              </w:rPr>
              <w:t>Availability of Trained HR? (Yes/No)</w:t>
            </w:r>
          </w:p>
        </w:tc>
        <w:tc>
          <w:tcPr>
            <w:tcW w:w="0" w:type="auto"/>
            <w:hideMark/>
          </w:tcPr>
          <w:p w14:paraId="57FFB6BC" w14:textId="77777777" w:rsidR="008930E0" w:rsidRPr="004E446F" w:rsidRDefault="008930E0" w:rsidP="00F6511B">
            <w:pPr>
              <w:spacing w:before="0" w:after="0" w:line="240" w:lineRule="auto"/>
              <w:rPr>
                <w:sz w:val="18"/>
                <w:szCs w:val="18"/>
              </w:rPr>
            </w:pPr>
            <w:r w:rsidRPr="004E446F">
              <w:rPr>
                <w:sz w:val="18"/>
                <w:szCs w:val="18"/>
              </w:rPr>
              <w:t>Availability of specimen management system? (Yes/No)</w:t>
            </w:r>
          </w:p>
        </w:tc>
        <w:tc>
          <w:tcPr>
            <w:tcW w:w="0" w:type="auto"/>
            <w:hideMark/>
          </w:tcPr>
          <w:p w14:paraId="0812208B" w14:textId="77777777" w:rsidR="008930E0" w:rsidRPr="004E446F" w:rsidRDefault="008930E0" w:rsidP="00F6511B">
            <w:pPr>
              <w:spacing w:before="0" w:after="0" w:line="240" w:lineRule="auto"/>
              <w:rPr>
                <w:sz w:val="18"/>
                <w:szCs w:val="18"/>
              </w:rPr>
            </w:pPr>
            <w:r w:rsidRPr="004E446F">
              <w:rPr>
                <w:sz w:val="18"/>
                <w:szCs w:val="18"/>
              </w:rPr>
              <w:t>Screening service not available for more than 3 months?</w:t>
            </w:r>
          </w:p>
          <w:p w14:paraId="3A772A98" w14:textId="77777777" w:rsidR="008930E0" w:rsidRPr="004E446F" w:rsidRDefault="008930E0" w:rsidP="00F6511B">
            <w:pPr>
              <w:spacing w:before="0" w:after="0" w:line="240" w:lineRule="auto"/>
              <w:rPr>
                <w:sz w:val="18"/>
                <w:szCs w:val="18"/>
              </w:rPr>
            </w:pPr>
            <w:r w:rsidRPr="004E446F">
              <w:rPr>
                <w:sz w:val="18"/>
                <w:szCs w:val="18"/>
              </w:rPr>
              <w:t>(Yes/No)</w:t>
            </w:r>
          </w:p>
        </w:tc>
        <w:tc>
          <w:tcPr>
            <w:tcW w:w="0" w:type="auto"/>
            <w:hideMark/>
          </w:tcPr>
          <w:p w14:paraId="08A9E89B" w14:textId="77777777" w:rsidR="008930E0" w:rsidRPr="004E446F" w:rsidRDefault="008930E0" w:rsidP="00F6511B">
            <w:pPr>
              <w:spacing w:before="0" w:after="0" w:line="240" w:lineRule="auto"/>
              <w:rPr>
                <w:sz w:val="18"/>
                <w:szCs w:val="18"/>
              </w:rPr>
            </w:pPr>
            <w:r w:rsidRPr="004E446F">
              <w:rPr>
                <w:sz w:val="18"/>
                <w:szCs w:val="18"/>
              </w:rPr>
              <w:t xml:space="preserve">Service </w:t>
            </w:r>
            <w:r>
              <w:rPr>
                <w:sz w:val="18"/>
                <w:szCs w:val="18"/>
              </w:rPr>
              <w:t>o</w:t>
            </w:r>
            <w:r w:rsidRPr="004E446F">
              <w:rPr>
                <w:sz w:val="18"/>
                <w:szCs w:val="18"/>
              </w:rPr>
              <w:t>utsourced?</w:t>
            </w:r>
          </w:p>
          <w:p w14:paraId="794D3E8C" w14:textId="77777777" w:rsidR="008930E0" w:rsidRPr="004E446F" w:rsidRDefault="008930E0" w:rsidP="00F6511B">
            <w:pPr>
              <w:spacing w:before="0" w:after="0" w:line="240" w:lineRule="auto"/>
              <w:rPr>
                <w:sz w:val="18"/>
                <w:szCs w:val="18"/>
              </w:rPr>
            </w:pPr>
            <w:r w:rsidRPr="004E446F">
              <w:rPr>
                <w:sz w:val="18"/>
                <w:szCs w:val="18"/>
              </w:rPr>
              <w:t>(Yes/No)</w:t>
            </w:r>
          </w:p>
        </w:tc>
        <w:tc>
          <w:tcPr>
            <w:tcW w:w="0" w:type="auto"/>
            <w:hideMark/>
          </w:tcPr>
          <w:p w14:paraId="23658290" w14:textId="77777777" w:rsidR="008930E0" w:rsidRPr="004E446F" w:rsidRDefault="008930E0" w:rsidP="00F6511B">
            <w:pPr>
              <w:spacing w:before="0" w:after="0" w:line="240" w:lineRule="auto"/>
              <w:rPr>
                <w:sz w:val="18"/>
                <w:szCs w:val="18"/>
              </w:rPr>
            </w:pPr>
            <w:r w:rsidRPr="004E446F">
              <w:rPr>
                <w:sz w:val="18"/>
                <w:szCs w:val="18"/>
              </w:rPr>
              <w:t xml:space="preserve">Critical Findings and Observations </w:t>
            </w:r>
          </w:p>
        </w:tc>
      </w:tr>
      <w:tr w:rsidR="008930E0" w:rsidRPr="004E446F" w14:paraId="0888B8CC" w14:textId="77777777" w:rsidTr="00B31E25">
        <w:trPr>
          <w:trHeight w:val="228"/>
        </w:trPr>
        <w:tc>
          <w:tcPr>
            <w:tcW w:w="0" w:type="auto"/>
            <w:hideMark/>
          </w:tcPr>
          <w:p w14:paraId="4942D81F" w14:textId="77777777" w:rsidR="008930E0" w:rsidRPr="004E446F" w:rsidRDefault="008930E0" w:rsidP="00F6511B">
            <w:pPr>
              <w:spacing w:before="0" w:after="0" w:line="240" w:lineRule="auto"/>
              <w:rPr>
                <w:sz w:val="18"/>
                <w:szCs w:val="18"/>
              </w:rPr>
            </w:pPr>
            <w:r w:rsidRPr="004E446F">
              <w:rPr>
                <w:sz w:val="18"/>
                <w:szCs w:val="18"/>
              </w:rPr>
              <w:t>IGRA</w:t>
            </w:r>
          </w:p>
        </w:tc>
        <w:tc>
          <w:tcPr>
            <w:tcW w:w="0" w:type="auto"/>
            <w:hideMark/>
          </w:tcPr>
          <w:p w14:paraId="2469EEDC" w14:textId="77777777" w:rsidR="008930E0" w:rsidRPr="004E446F" w:rsidRDefault="008930E0" w:rsidP="00F6511B">
            <w:pPr>
              <w:spacing w:before="0" w:after="0" w:line="240" w:lineRule="auto"/>
              <w:rPr>
                <w:sz w:val="18"/>
                <w:szCs w:val="18"/>
              </w:rPr>
            </w:pPr>
          </w:p>
        </w:tc>
        <w:tc>
          <w:tcPr>
            <w:tcW w:w="0" w:type="auto"/>
            <w:hideMark/>
          </w:tcPr>
          <w:p w14:paraId="0EFD4059" w14:textId="77777777" w:rsidR="008930E0" w:rsidRPr="004E446F" w:rsidRDefault="008930E0" w:rsidP="00F6511B">
            <w:pPr>
              <w:spacing w:before="0" w:after="0" w:line="240" w:lineRule="auto"/>
              <w:rPr>
                <w:sz w:val="18"/>
                <w:szCs w:val="18"/>
              </w:rPr>
            </w:pPr>
          </w:p>
        </w:tc>
        <w:tc>
          <w:tcPr>
            <w:tcW w:w="0" w:type="auto"/>
            <w:hideMark/>
          </w:tcPr>
          <w:p w14:paraId="249A4251" w14:textId="77777777" w:rsidR="008930E0" w:rsidRPr="004E446F" w:rsidRDefault="008930E0" w:rsidP="00F6511B">
            <w:pPr>
              <w:spacing w:before="0" w:after="0" w:line="240" w:lineRule="auto"/>
              <w:rPr>
                <w:sz w:val="18"/>
                <w:szCs w:val="18"/>
              </w:rPr>
            </w:pPr>
          </w:p>
        </w:tc>
        <w:tc>
          <w:tcPr>
            <w:tcW w:w="0" w:type="auto"/>
            <w:hideMark/>
          </w:tcPr>
          <w:p w14:paraId="4CEEE8CE" w14:textId="77777777" w:rsidR="008930E0" w:rsidRPr="004E446F" w:rsidRDefault="008930E0" w:rsidP="00F6511B">
            <w:pPr>
              <w:spacing w:before="0" w:after="0" w:line="240" w:lineRule="auto"/>
              <w:rPr>
                <w:sz w:val="18"/>
                <w:szCs w:val="18"/>
              </w:rPr>
            </w:pPr>
          </w:p>
        </w:tc>
        <w:tc>
          <w:tcPr>
            <w:tcW w:w="0" w:type="auto"/>
            <w:hideMark/>
          </w:tcPr>
          <w:p w14:paraId="0465F657" w14:textId="77777777" w:rsidR="008930E0" w:rsidRPr="004E446F" w:rsidRDefault="008930E0" w:rsidP="00F6511B">
            <w:pPr>
              <w:spacing w:before="0" w:after="0" w:line="240" w:lineRule="auto"/>
              <w:rPr>
                <w:sz w:val="18"/>
                <w:szCs w:val="18"/>
              </w:rPr>
            </w:pPr>
          </w:p>
        </w:tc>
        <w:tc>
          <w:tcPr>
            <w:tcW w:w="0" w:type="auto"/>
            <w:hideMark/>
          </w:tcPr>
          <w:p w14:paraId="56A8105E" w14:textId="77777777" w:rsidR="008930E0" w:rsidRPr="004E446F" w:rsidRDefault="008930E0" w:rsidP="00F6511B">
            <w:pPr>
              <w:spacing w:before="0" w:after="0" w:line="240" w:lineRule="auto"/>
              <w:rPr>
                <w:sz w:val="18"/>
                <w:szCs w:val="18"/>
              </w:rPr>
            </w:pPr>
          </w:p>
        </w:tc>
      </w:tr>
      <w:tr w:rsidR="008930E0" w:rsidRPr="004E446F" w14:paraId="65C954CB" w14:textId="77777777" w:rsidTr="00B31E25">
        <w:trPr>
          <w:cnfStyle w:val="000000100000" w:firstRow="0" w:lastRow="0" w:firstColumn="0" w:lastColumn="0" w:oddVBand="0" w:evenVBand="0" w:oddHBand="1" w:evenHBand="0" w:firstRowFirstColumn="0" w:firstRowLastColumn="0" w:lastRowFirstColumn="0" w:lastRowLastColumn="0"/>
          <w:trHeight w:val="247"/>
        </w:trPr>
        <w:tc>
          <w:tcPr>
            <w:tcW w:w="0" w:type="auto"/>
            <w:hideMark/>
          </w:tcPr>
          <w:p w14:paraId="00262B00" w14:textId="77777777" w:rsidR="008930E0" w:rsidRPr="004E446F" w:rsidRDefault="008930E0" w:rsidP="00F6511B">
            <w:pPr>
              <w:spacing w:before="0" w:after="0" w:line="240" w:lineRule="auto"/>
              <w:rPr>
                <w:sz w:val="18"/>
                <w:szCs w:val="18"/>
              </w:rPr>
            </w:pPr>
            <w:r w:rsidRPr="004E446F">
              <w:rPr>
                <w:sz w:val="18"/>
                <w:szCs w:val="18"/>
              </w:rPr>
              <w:t>CTB</w:t>
            </w:r>
          </w:p>
        </w:tc>
        <w:tc>
          <w:tcPr>
            <w:tcW w:w="0" w:type="auto"/>
            <w:hideMark/>
          </w:tcPr>
          <w:p w14:paraId="534C5E04" w14:textId="77777777" w:rsidR="008930E0" w:rsidRPr="004E446F" w:rsidRDefault="008930E0" w:rsidP="00F6511B">
            <w:pPr>
              <w:spacing w:before="0" w:after="0" w:line="240" w:lineRule="auto"/>
              <w:rPr>
                <w:sz w:val="18"/>
                <w:szCs w:val="18"/>
              </w:rPr>
            </w:pPr>
          </w:p>
        </w:tc>
        <w:tc>
          <w:tcPr>
            <w:tcW w:w="0" w:type="auto"/>
            <w:hideMark/>
          </w:tcPr>
          <w:p w14:paraId="33BF9014" w14:textId="77777777" w:rsidR="008930E0" w:rsidRPr="004E446F" w:rsidRDefault="008930E0" w:rsidP="00F6511B">
            <w:pPr>
              <w:spacing w:before="0" w:after="0" w:line="240" w:lineRule="auto"/>
              <w:rPr>
                <w:sz w:val="18"/>
                <w:szCs w:val="18"/>
              </w:rPr>
            </w:pPr>
          </w:p>
        </w:tc>
        <w:tc>
          <w:tcPr>
            <w:tcW w:w="0" w:type="auto"/>
            <w:hideMark/>
          </w:tcPr>
          <w:p w14:paraId="57072236" w14:textId="77777777" w:rsidR="008930E0" w:rsidRPr="004E446F" w:rsidRDefault="008930E0" w:rsidP="00F6511B">
            <w:pPr>
              <w:spacing w:before="0" w:after="0" w:line="240" w:lineRule="auto"/>
              <w:rPr>
                <w:sz w:val="18"/>
                <w:szCs w:val="18"/>
              </w:rPr>
            </w:pPr>
          </w:p>
        </w:tc>
        <w:tc>
          <w:tcPr>
            <w:tcW w:w="0" w:type="auto"/>
            <w:hideMark/>
          </w:tcPr>
          <w:p w14:paraId="47B84E61" w14:textId="77777777" w:rsidR="008930E0" w:rsidRPr="004E446F" w:rsidRDefault="008930E0" w:rsidP="00F6511B">
            <w:pPr>
              <w:spacing w:before="0" w:after="0" w:line="240" w:lineRule="auto"/>
              <w:rPr>
                <w:sz w:val="18"/>
                <w:szCs w:val="18"/>
              </w:rPr>
            </w:pPr>
          </w:p>
        </w:tc>
        <w:tc>
          <w:tcPr>
            <w:tcW w:w="0" w:type="auto"/>
            <w:hideMark/>
          </w:tcPr>
          <w:p w14:paraId="04A3B423" w14:textId="77777777" w:rsidR="008930E0" w:rsidRPr="004E446F" w:rsidRDefault="008930E0" w:rsidP="00F6511B">
            <w:pPr>
              <w:spacing w:before="0" w:after="0" w:line="240" w:lineRule="auto"/>
              <w:rPr>
                <w:sz w:val="18"/>
                <w:szCs w:val="18"/>
              </w:rPr>
            </w:pPr>
          </w:p>
        </w:tc>
        <w:tc>
          <w:tcPr>
            <w:tcW w:w="0" w:type="auto"/>
            <w:hideMark/>
          </w:tcPr>
          <w:p w14:paraId="17424E7A" w14:textId="77777777" w:rsidR="008930E0" w:rsidRPr="004E446F" w:rsidRDefault="008930E0" w:rsidP="00F6511B">
            <w:pPr>
              <w:spacing w:before="0" w:after="0" w:line="240" w:lineRule="auto"/>
              <w:rPr>
                <w:sz w:val="18"/>
                <w:szCs w:val="18"/>
              </w:rPr>
            </w:pPr>
          </w:p>
        </w:tc>
      </w:tr>
    </w:tbl>
    <w:p w14:paraId="77C6CB9B" w14:textId="77777777" w:rsidR="008930E0" w:rsidRDefault="008930E0" w:rsidP="00F6511B">
      <w:pPr>
        <w:spacing w:before="0" w:after="0" w:line="240" w:lineRule="auto"/>
      </w:pPr>
    </w:p>
    <w:tbl>
      <w:tblPr>
        <w:tblStyle w:val="GridTable2-Accent5"/>
        <w:tblW w:w="0" w:type="auto"/>
        <w:tblLook w:val="0420" w:firstRow="1" w:lastRow="0" w:firstColumn="0" w:lastColumn="0" w:noHBand="0" w:noVBand="1"/>
      </w:tblPr>
      <w:tblGrid>
        <w:gridCol w:w="770"/>
        <w:gridCol w:w="1619"/>
        <w:gridCol w:w="1325"/>
        <w:gridCol w:w="1490"/>
        <w:gridCol w:w="1583"/>
        <w:gridCol w:w="1050"/>
        <w:gridCol w:w="1523"/>
      </w:tblGrid>
      <w:tr w:rsidR="008930E0" w:rsidRPr="004E446F" w14:paraId="1A13BCC6" w14:textId="77777777" w:rsidTr="00B31E25">
        <w:trPr>
          <w:cnfStyle w:val="100000000000" w:firstRow="1" w:lastRow="0" w:firstColumn="0" w:lastColumn="0" w:oddVBand="0" w:evenVBand="0" w:oddHBand="0" w:evenHBand="0" w:firstRowFirstColumn="0" w:firstRowLastColumn="0" w:lastRowFirstColumn="0" w:lastRowLastColumn="0"/>
          <w:trHeight w:val="51"/>
        </w:trPr>
        <w:tc>
          <w:tcPr>
            <w:tcW w:w="0" w:type="auto"/>
            <w:gridSpan w:val="7"/>
            <w:hideMark/>
          </w:tcPr>
          <w:p w14:paraId="207DEDAD" w14:textId="77777777" w:rsidR="008930E0" w:rsidRPr="004E446F" w:rsidRDefault="008930E0" w:rsidP="00F6511B">
            <w:pPr>
              <w:spacing w:before="0" w:after="0" w:line="240" w:lineRule="auto"/>
              <w:rPr>
                <w:sz w:val="18"/>
                <w:szCs w:val="18"/>
              </w:rPr>
            </w:pPr>
            <w:r>
              <w:rPr>
                <w:sz w:val="18"/>
                <w:szCs w:val="18"/>
              </w:rPr>
              <w:t>Reporting</w:t>
            </w:r>
            <w:r w:rsidRPr="004E446F">
              <w:rPr>
                <w:sz w:val="18"/>
                <w:szCs w:val="18"/>
              </w:rPr>
              <w:t xml:space="preserve"> Framework: NPY</w:t>
            </w:r>
          </w:p>
        </w:tc>
      </w:tr>
      <w:tr w:rsidR="008930E0" w:rsidRPr="004E446F" w14:paraId="20D31156" w14:textId="77777777" w:rsidTr="00B31E25">
        <w:trPr>
          <w:cnfStyle w:val="000000100000" w:firstRow="0" w:lastRow="0" w:firstColumn="0" w:lastColumn="0" w:oddVBand="0" w:evenVBand="0" w:oddHBand="1" w:evenHBand="0" w:firstRowFirstColumn="0" w:firstRowLastColumn="0" w:lastRowFirstColumn="0" w:lastRowLastColumn="0"/>
          <w:trHeight w:val="949"/>
        </w:trPr>
        <w:tc>
          <w:tcPr>
            <w:tcW w:w="0" w:type="auto"/>
            <w:hideMark/>
          </w:tcPr>
          <w:p w14:paraId="023DB0E1" w14:textId="77777777" w:rsidR="008930E0" w:rsidRPr="004E446F" w:rsidRDefault="008930E0" w:rsidP="00F6511B">
            <w:pPr>
              <w:spacing w:before="0" w:after="0" w:line="240" w:lineRule="auto"/>
              <w:rPr>
                <w:sz w:val="18"/>
                <w:szCs w:val="18"/>
              </w:rPr>
            </w:pPr>
            <w:r w:rsidRPr="004E446F">
              <w:rPr>
                <w:sz w:val="18"/>
                <w:szCs w:val="18"/>
              </w:rPr>
              <w:t>District</w:t>
            </w:r>
          </w:p>
        </w:tc>
        <w:tc>
          <w:tcPr>
            <w:tcW w:w="0" w:type="auto"/>
            <w:hideMark/>
          </w:tcPr>
          <w:p w14:paraId="13B75D04" w14:textId="77777777" w:rsidR="008930E0" w:rsidRPr="004E446F" w:rsidRDefault="008930E0" w:rsidP="00F6511B">
            <w:pPr>
              <w:spacing w:before="0" w:after="0" w:line="240" w:lineRule="auto"/>
              <w:rPr>
                <w:sz w:val="18"/>
                <w:szCs w:val="18"/>
              </w:rPr>
            </w:pPr>
            <w:r w:rsidRPr="004E446F">
              <w:rPr>
                <w:sz w:val="18"/>
                <w:szCs w:val="18"/>
              </w:rPr>
              <w:t>Proportion of patients received benefits of NPY?</w:t>
            </w:r>
          </w:p>
        </w:tc>
        <w:tc>
          <w:tcPr>
            <w:tcW w:w="0" w:type="auto"/>
            <w:hideMark/>
          </w:tcPr>
          <w:p w14:paraId="7C781B8C" w14:textId="77777777" w:rsidR="008930E0" w:rsidRPr="004E446F" w:rsidRDefault="008930E0" w:rsidP="00F6511B">
            <w:pPr>
              <w:spacing w:before="0" w:after="0" w:line="240" w:lineRule="auto"/>
              <w:rPr>
                <w:sz w:val="18"/>
                <w:szCs w:val="18"/>
              </w:rPr>
            </w:pPr>
            <w:r w:rsidRPr="004E446F">
              <w:rPr>
                <w:sz w:val="18"/>
                <w:szCs w:val="18"/>
              </w:rPr>
              <w:t>Proportion of Bank A/c linked</w:t>
            </w:r>
          </w:p>
        </w:tc>
        <w:tc>
          <w:tcPr>
            <w:tcW w:w="0" w:type="auto"/>
            <w:hideMark/>
          </w:tcPr>
          <w:p w14:paraId="26C5CA70" w14:textId="77777777" w:rsidR="008930E0" w:rsidRPr="004E446F" w:rsidRDefault="008930E0" w:rsidP="00F6511B">
            <w:pPr>
              <w:spacing w:before="0" w:after="0" w:line="240" w:lineRule="auto"/>
              <w:rPr>
                <w:sz w:val="18"/>
                <w:szCs w:val="18"/>
              </w:rPr>
            </w:pPr>
            <w:r w:rsidRPr="004E446F">
              <w:rPr>
                <w:sz w:val="18"/>
                <w:szCs w:val="18"/>
              </w:rPr>
              <w:t>Responsible staff and Availability</w:t>
            </w:r>
          </w:p>
          <w:p w14:paraId="0CF3F8D7" w14:textId="77777777" w:rsidR="008930E0" w:rsidRPr="004E446F" w:rsidRDefault="008930E0" w:rsidP="00F6511B">
            <w:pPr>
              <w:spacing w:before="0" w:after="0" w:line="240" w:lineRule="auto"/>
              <w:rPr>
                <w:sz w:val="18"/>
                <w:szCs w:val="18"/>
              </w:rPr>
            </w:pPr>
            <w:r w:rsidRPr="004E446F">
              <w:rPr>
                <w:sz w:val="18"/>
                <w:szCs w:val="18"/>
              </w:rPr>
              <w:t>(Staff type/Yes/No)</w:t>
            </w:r>
          </w:p>
        </w:tc>
        <w:tc>
          <w:tcPr>
            <w:tcW w:w="0" w:type="auto"/>
            <w:hideMark/>
          </w:tcPr>
          <w:p w14:paraId="069E14E5" w14:textId="77777777" w:rsidR="008930E0" w:rsidRPr="004E446F" w:rsidRDefault="008930E0" w:rsidP="00F6511B">
            <w:pPr>
              <w:spacing w:before="0" w:after="0" w:line="240" w:lineRule="auto"/>
              <w:rPr>
                <w:sz w:val="18"/>
                <w:szCs w:val="18"/>
              </w:rPr>
            </w:pPr>
            <w:r w:rsidRPr="004E446F">
              <w:rPr>
                <w:sz w:val="18"/>
                <w:szCs w:val="18"/>
              </w:rPr>
              <w:t xml:space="preserve">Average time to process all benefits for TB notified cases </w:t>
            </w:r>
          </w:p>
          <w:p w14:paraId="79943EEC" w14:textId="77777777" w:rsidR="008930E0" w:rsidRPr="004E446F" w:rsidRDefault="008930E0" w:rsidP="00F6511B">
            <w:pPr>
              <w:spacing w:before="0" w:after="0" w:line="240" w:lineRule="auto"/>
              <w:rPr>
                <w:sz w:val="18"/>
                <w:szCs w:val="18"/>
              </w:rPr>
            </w:pPr>
            <w:r w:rsidRPr="004E446F">
              <w:rPr>
                <w:sz w:val="18"/>
                <w:szCs w:val="18"/>
              </w:rPr>
              <w:t>(Days)</w:t>
            </w:r>
          </w:p>
        </w:tc>
        <w:tc>
          <w:tcPr>
            <w:tcW w:w="0" w:type="auto"/>
            <w:hideMark/>
          </w:tcPr>
          <w:p w14:paraId="473EEA9B" w14:textId="77777777" w:rsidR="008930E0" w:rsidRPr="004E446F" w:rsidRDefault="008930E0" w:rsidP="00F6511B">
            <w:pPr>
              <w:spacing w:before="0" w:after="0" w:line="240" w:lineRule="auto"/>
              <w:rPr>
                <w:sz w:val="18"/>
                <w:szCs w:val="18"/>
              </w:rPr>
            </w:pPr>
            <w:r w:rsidRPr="004E446F">
              <w:rPr>
                <w:sz w:val="18"/>
                <w:szCs w:val="18"/>
              </w:rPr>
              <w:t xml:space="preserve">Any agency engaged? </w:t>
            </w:r>
          </w:p>
          <w:p w14:paraId="53BB1459" w14:textId="77777777" w:rsidR="008930E0" w:rsidRPr="004E446F" w:rsidRDefault="008930E0" w:rsidP="00F6511B">
            <w:pPr>
              <w:spacing w:before="0" w:after="0" w:line="240" w:lineRule="auto"/>
              <w:rPr>
                <w:sz w:val="18"/>
                <w:szCs w:val="18"/>
              </w:rPr>
            </w:pPr>
            <w:r w:rsidRPr="004E446F">
              <w:rPr>
                <w:sz w:val="18"/>
                <w:szCs w:val="18"/>
              </w:rPr>
              <w:t>(Yes/ No)</w:t>
            </w:r>
          </w:p>
        </w:tc>
        <w:tc>
          <w:tcPr>
            <w:tcW w:w="0" w:type="auto"/>
            <w:hideMark/>
          </w:tcPr>
          <w:p w14:paraId="4B088494" w14:textId="77777777" w:rsidR="008930E0" w:rsidRPr="004E446F" w:rsidRDefault="008930E0" w:rsidP="00F6511B">
            <w:pPr>
              <w:spacing w:before="0" w:after="0" w:line="240" w:lineRule="auto"/>
              <w:rPr>
                <w:sz w:val="18"/>
                <w:szCs w:val="18"/>
              </w:rPr>
            </w:pPr>
            <w:r w:rsidRPr="004E446F">
              <w:rPr>
                <w:sz w:val="18"/>
                <w:szCs w:val="18"/>
              </w:rPr>
              <w:t xml:space="preserve">Critical Findings and Observations </w:t>
            </w:r>
          </w:p>
        </w:tc>
      </w:tr>
      <w:tr w:rsidR="008930E0" w:rsidRPr="004E446F" w14:paraId="6E251A6C" w14:textId="77777777" w:rsidTr="00B31E25">
        <w:trPr>
          <w:trHeight w:val="584"/>
        </w:trPr>
        <w:tc>
          <w:tcPr>
            <w:tcW w:w="0" w:type="auto"/>
            <w:hideMark/>
          </w:tcPr>
          <w:p w14:paraId="5C4CD579" w14:textId="77777777" w:rsidR="008930E0" w:rsidRPr="004E446F" w:rsidRDefault="008930E0" w:rsidP="00F6511B">
            <w:pPr>
              <w:spacing w:before="0" w:after="0" w:line="240" w:lineRule="auto"/>
              <w:rPr>
                <w:sz w:val="18"/>
                <w:szCs w:val="18"/>
              </w:rPr>
            </w:pPr>
            <w:r>
              <w:rPr>
                <w:sz w:val="18"/>
                <w:szCs w:val="18"/>
              </w:rPr>
              <w:t>XYZ</w:t>
            </w:r>
          </w:p>
        </w:tc>
        <w:tc>
          <w:tcPr>
            <w:tcW w:w="0" w:type="auto"/>
            <w:hideMark/>
          </w:tcPr>
          <w:p w14:paraId="0AA67CDE" w14:textId="77777777" w:rsidR="008930E0" w:rsidRPr="004E446F" w:rsidRDefault="008930E0" w:rsidP="00F6511B">
            <w:pPr>
              <w:spacing w:before="0" w:after="0" w:line="240" w:lineRule="auto"/>
              <w:rPr>
                <w:sz w:val="18"/>
                <w:szCs w:val="18"/>
              </w:rPr>
            </w:pPr>
          </w:p>
        </w:tc>
        <w:tc>
          <w:tcPr>
            <w:tcW w:w="0" w:type="auto"/>
            <w:hideMark/>
          </w:tcPr>
          <w:p w14:paraId="3011186E" w14:textId="77777777" w:rsidR="008930E0" w:rsidRPr="004E446F" w:rsidRDefault="008930E0" w:rsidP="00F6511B">
            <w:pPr>
              <w:spacing w:before="0" w:after="0" w:line="240" w:lineRule="auto"/>
              <w:rPr>
                <w:sz w:val="18"/>
                <w:szCs w:val="18"/>
              </w:rPr>
            </w:pPr>
          </w:p>
        </w:tc>
        <w:tc>
          <w:tcPr>
            <w:tcW w:w="0" w:type="auto"/>
            <w:hideMark/>
          </w:tcPr>
          <w:p w14:paraId="1AE30E41" w14:textId="77777777" w:rsidR="008930E0" w:rsidRPr="004E446F" w:rsidRDefault="008930E0" w:rsidP="00F6511B">
            <w:pPr>
              <w:spacing w:before="0" w:after="0" w:line="240" w:lineRule="auto"/>
              <w:rPr>
                <w:sz w:val="18"/>
                <w:szCs w:val="18"/>
              </w:rPr>
            </w:pPr>
          </w:p>
        </w:tc>
        <w:tc>
          <w:tcPr>
            <w:tcW w:w="0" w:type="auto"/>
            <w:hideMark/>
          </w:tcPr>
          <w:p w14:paraId="13A6825F" w14:textId="77777777" w:rsidR="008930E0" w:rsidRPr="004E446F" w:rsidRDefault="008930E0" w:rsidP="00F6511B">
            <w:pPr>
              <w:spacing w:before="0" w:after="0" w:line="240" w:lineRule="auto"/>
              <w:rPr>
                <w:sz w:val="18"/>
                <w:szCs w:val="18"/>
              </w:rPr>
            </w:pPr>
          </w:p>
        </w:tc>
        <w:tc>
          <w:tcPr>
            <w:tcW w:w="0" w:type="auto"/>
            <w:hideMark/>
          </w:tcPr>
          <w:p w14:paraId="75E4372C" w14:textId="77777777" w:rsidR="008930E0" w:rsidRPr="004E446F" w:rsidRDefault="008930E0" w:rsidP="00F6511B">
            <w:pPr>
              <w:spacing w:before="0" w:after="0" w:line="240" w:lineRule="auto"/>
              <w:rPr>
                <w:sz w:val="18"/>
                <w:szCs w:val="18"/>
              </w:rPr>
            </w:pPr>
          </w:p>
        </w:tc>
        <w:tc>
          <w:tcPr>
            <w:tcW w:w="0" w:type="auto"/>
            <w:hideMark/>
          </w:tcPr>
          <w:p w14:paraId="4F2589D2" w14:textId="77777777" w:rsidR="008930E0" w:rsidRPr="004E446F" w:rsidRDefault="008930E0" w:rsidP="00F6511B">
            <w:pPr>
              <w:spacing w:before="0" w:after="0" w:line="240" w:lineRule="auto"/>
              <w:rPr>
                <w:sz w:val="18"/>
                <w:szCs w:val="18"/>
              </w:rPr>
            </w:pPr>
          </w:p>
        </w:tc>
      </w:tr>
    </w:tbl>
    <w:p w14:paraId="207398F9" w14:textId="77777777" w:rsidR="008930E0" w:rsidRDefault="008930E0" w:rsidP="00F6511B">
      <w:pPr>
        <w:spacing w:before="0" w:after="0" w:line="240" w:lineRule="auto"/>
      </w:pPr>
    </w:p>
    <w:tbl>
      <w:tblPr>
        <w:tblStyle w:val="GridTable2-Accent5"/>
        <w:tblW w:w="0" w:type="auto"/>
        <w:tblLook w:val="0420" w:firstRow="1" w:lastRow="0" w:firstColumn="0" w:lastColumn="0" w:noHBand="0" w:noVBand="1"/>
      </w:tblPr>
      <w:tblGrid>
        <w:gridCol w:w="770"/>
        <w:gridCol w:w="1118"/>
        <w:gridCol w:w="1089"/>
        <w:gridCol w:w="1058"/>
        <w:gridCol w:w="891"/>
        <w:gridCol w:w="1033"/>
        <w:gridCol w:w="977"/>
        <w:gridCol w:w="1180"/>
        <w:gridCol w:w="1244"/>
      </w:tblGrid>
      <w:tr w:rsidR="008930E0" w:rsidRPr="004E446F" w14:paraId="244EFFE9" w14:textId="77777777" w:rsidTr="00B31E25">
        <w:trPr>
          <w:cnfStyle w:val="100000000000" w:firstRow="1" w:lastRow="0" w:firstColumn="0" w:lastColumn="0" w:oddVBand="0" w:evenVBand="0" w:oddHBand="0" w:evenHBand="0" w:firstRowFirstColumn="0" w:firstRowLastColumn="0" w:lastRowFirstColumn="0" w:lastRowLastColumn="0"/>
          <w:trHeight w:val="102"/>
        </w:trPr>
        <w:tc>
          <w:tcPr>
            <w:tcW w:w="0" w:type="auto"/>
            <w:gridSpan w:val="9"/>
            <w:hideMark/>
          </w:tcPr>
          <w:p w14:paraId="0DC04620" w14:textId="77777777" w:rsidR="008930E0" w:rsidRPr="004E446F" w:rsidRDefault="008930E0" w:rsidP="00F6511B">
            <w:pPr>
              <w:spacing w:before="0" w:after="0" w:line="240" w:lineRule="auto"/>
              <w:rPr>
                <w:sz w:val="18"/>
                <w:szCs w:val="18"/>
              </w:rPr>
            </w:pPr>
            <w:r>
              <w:rPr>
                <w:sz w:val="18"/>
                <w:szCs w:val="18"/>
              </w:rPr>
              <w:t>Reporting</w:t>
            </w:r>
            <w:r w:rsidRPr="004E446F">
              <w:rPr>
                <w:sz w:val="18"/>
                <w:szCs w:val="18"/>
              </w:rPr>
              <w:t xml:space="preserve"> Framework: TPT</w:t>
            </w:r>
          </w:p>
        </w:tc>
      </w:tr>
      <w:tr w:rsidR="008930E0" w:rsidRPr="004E446F" w14:paraId="13D6E0F5" w14:textId="77777777" w:rsidTr="00B31E25">
        <w:trPr>
          <w:cnfStyle w:val="000000100000" w:firstRow="0" w:lastRow="0" w:firstColumn="0" w:lastColumn="0" w:oddVBand="0" w:evenVBand="0" w:oddHBand="1" w:evenHBand="0" w:firstRowFirstColumn="0" w:firstRowLastColumn="0" w:lastRowFirstColumn="0" w:lastRowLastColumn="0"/>
          <w:trHeight w:val="584"/>
        </w:trPr>
        <w:tc>
          <w:tcPr>
            <w:tcW w:w="0" w:type="auto"/>
            <w:hideMark/>
          </w:tcPr>
          <w:p w14:paraId="05BC4FA9" w14:textId="77777777" w:rsidR="008930E0" w:rsidRPr="004E446F" w:rsidRDefault="008930E0" w:rsidP="00F6511B">
            <w:pPr>
              <w:spacing w:before="0" w:after="0" w:line="240" w:lineRule="auto"/>
              <w:rPr>
                <w:sz w:val="18"/>
                <w:szCs w:val="18"/>
              </w:rPr>
            </w:pPr>
            <w:r w:rsidRPr="004E446F">
              <w:rPr>
                <w:sz w:val="18"/>
                <w:szCs w:val="18"/>
              </w:rPr>
              <w:t>District</w:t>
            </w:r>
          </w:p>
        </w:tc>
        <w:tc>
          <w:tcPr>
            <w:tcW w:w="0" w:type="auto"/>
            <w:hideMark/>
          </w:tcPr>
          <w:p w14:paraId="2448BAD9" w14:textId="77777777" w:rsidR="008930E0" w:rsidRPr="004E446F" w:rsidRDefault="008930E0" w:rsidP="00F6511B">
            <w:pPr>
              <w:spacing w:before="0" w:after="0" w:line="240" w:lineRule="auto"/>
              <w:rPr>
                <w:sz w:val="18"/>
                <w:szCs w:val="18"/>
              </w:rPr>
            </w:pPr>
            <w:r w:rsidRPr="004E446F">
              <w:rPr>
                <w:sz w:val="18"/>
                <w:szCs w:val="18"/>
                <w:lang w:val="en-US"/>
              </w:rPr>
              <w:t>Proportion of HHCs approached</w:t>
            </w:r>
          </w:p>
        </w:tc>
        <w:tc>
          <w:tcPr>
            <w:tcW w:w="0" w:type="auto"/>
            <w:hideMark/>
          </w:tcPr>
          <w:p w14:paraId="1534D001" w14:textId="77777777" w:rsidR="008930E0" w:rsidRPr="004E446F" w:rsidRDefault="008930E0" w:rsidP="00F6511B">
            <w:pPr>
              <w:spacing w:before="0" w:after="0" w:line="240" w:lineRule="auto"/>
              <w:rPr>
                <w:sz w:val="18"/>
                <w:szCs w:val="18"/>
              </w:rPr>
            </w:pPr>
            <w:r w:rsidRPr="004E446F">
              <w:rPr>
                <w:sz w:val="18"/>
                <w:szCs w:val="18"/>
              </w:rPr>
              <w:t xml:space="preserve">Proportion of HHCs </w:t>
            </w:r>
            <w:proofErr w:type="gramStart"/>
            <w:r w:rsidRPr="004E446F">
              <w:rPr>
                <w:sz w:val="18"/>
                <w:szCs w:val="18"/>
              </w:rPr>
              <w:t>tested</w:t>
            </w:r>
            <w:proofErr w:type="gramEnd"/>
            <w:r w:rsidRPr="004E446F">
              <w:rPr>
                <w:sz w:val="18"/>
                <w:szCs w:val="18"/>
              </w:rPr>
              <w:t xml:space="preserve"> for LTBI</w:t>
            </w:r>
          </w:p>
        </w:tc>
        <w:tc>
          <w:tcPr>
            <w:tcW w:w="0" w:type="auto"/>
            <w:hideMark/>
          </w:tcPr>
          <w:p w14:paraId="261C808B" w14:textId="77777777" w:rsidR="008930E0" w:rsidRPr="004E446F" w:rsidRDefault="008930E0" w:rsidP="00F6511B">
            <w:pPr>
              <w:spacing w:before="0" w:after="0" w:line="240" w:lineRule="auto"/>
              <w:rPr>
                <w:sz w:val="18"/>
                <w:szCs w:val="18"/>
              </w:rPr>
            </w:pPr>
            <w:r w:rsidRPr="004E446F">
              <w:rPr>
                <w:sz w:val="18"/>
                <w:szCs w:val="18"/>
              </w:rPr>
              <w:t>Availability of LTBI services (Yes/No)</w:t>
            </w:r>
          </w:p>
        </w:tc>
        <w:tc>
          <w:tcPr>
            <w:tcW w:w="0" w:type="auto"/>
            <w:hideMark/>
          </w:tcPr>
          <w:p w14:paraId="2E7C2798" w14:textId="77777777" w:rsidR="008930E0" w:rsidRPr="004E446F" w:rsidRDefault="008930E0" w:rsidP="00F6511B">
            <w:pPr>
              <w:spacing w:before="0" w:after="0" w:line="240" w:lineRule="auto"/>
              <w:rPr>
                <w:sz w:val="18"/>
                <w:szCs w:val="18"/>
              </w:rPr>
            </w:pPr>
            <w:r w:rsidRPr="004E446F">
              <w:rPr>
                <w:sz w:val="18"/>
                <w:szCs w:val="18"/>
                <w:lang w:val="en-US"/>
              </w:rPr>
              <w:t xml:space="preserve">Name of LTBI testing service available </w:t>
            </w:r>
          </w:p>
        </w:tc>
        <w:tc>
          <w:tcPr>
            <w:tcW w:w="0" w:type="auto"/>
            <w:hideMark/>
          </w:tcPr>
          <w:p w14:paraId="6C07B68D" w14:textId="77777777" w:rsidR="008930E0" w:rsidRPr="004E446F" w:rsidRDefault="008930E0" w:rsidP="00F6511B">
            <w:pPr>
              <w:spacing w:before="0" w:after="0" w:line="240" w:lineRule="auto"/>
              <w:rPr>
                <w:sz w:val="18"/>
                <w:szCs w:val="18"/>
              </w:rPr>
            </w:pPr>
            <w:r w:rsidRPr="004E446F">
              <w:rPr>
                <w:sz w:val="18"/>
                <w:szCs w:val="18"/>
              </w:rPr>
              <w:t>Availability of TPT services</w:t>
            </w:r>
          </w:p>
          <w:p w14:paraId="7EF3323C" w14:textId="77777777" w:rsidR="008930E0" w:rsidRPr="004E446F" w:rsidRDefault="008930E0" w:rsidP="00F6511B">
            <w:pPr>
              <w:spacing w:before="0" w:after="0" w:line="240" w:lineRule="auto"/>
              <w:rPr>
                <w:sz w:val="18"/>
                <w:szCs w:val="18"/>
              </w:rPr>
            </w:pPr>
            <w:r w:rsidRPr="004E446F">
              <w:rPr>
                <w:sz w:val="18"/>
                <w:szCs w:val="18"/>
              </w:rPr>
              <w:t>(Yes/No)</w:t>
            </w:r>
          </w:p>
        </w:tc>
        <w:tc>
          <w:tcPr>
            <w:tcW w:w="0" w:type="auto"/>
            <w:hideMark/>
          </w:tcPr>
          <w:p w14:paraId="52DB211B" w14:textId="77777777" w:rsidR="008930E0" w:rsidRPr="004E446F" w:rsidRDefault="008930E0" w:rsidP="00F6511B">
            <w:pPr>
              <w:spacing w:before="0" w:after="0" w:line="240" w:lineRule="auto"/>
              <w:rPr>
                <w:sz w:val="18"/>
                <w:szCs w:val="18"/>
              </w:rPr>
            </w:pPr>
            <w:r w:rsidRPr="004E446F">
              <w:rPr>
                <w:sz w:val="18"/>
                <w:szCs w:val="18"/>
              </w:rPr>
              <w:t>TPT not available since last 3 months (Yes/No)</w:t>
            </w:r>
          </w:p>
        </w:tc>
        <w:tc>
          <w:tcPr>
            <w:tcW w:w="0" w:type="auto"/>
            <w:hideMark/>
          </w:tcPr>
          <w:p w14:paraId="3B91E5A5" w14:textId="77777777" w:rsidR="008930E0" w:rsidRPr="004E446F" w:rsidRDefault="008930E0" w:rsidP="00F6511B">
            <w:pPr>
              <w:spacing w:before="0" w:after="0" w:line="240" w:lineRule="auto"/>
              <w:rPr>
                <w:sz w:val="18"/>
                <w:szCs w:val="18"/>
              </w:rPr>
            </w:pPr>
            <w:r w:rsidRPr="004E446F">
              <w:rPr>
                <w:sz w:val="18"/>
                <w:szCs w:val="18"/>
              </w:rPr>
              <w:t>Service Outsourced?</w:t>
            </w:r>
          </w:p>
          <w:p w14:paraId="6723C6CD" w14:textId="77777777" w:rsidR="008930E0" w:rsidRPr="004E446F" w:rsidRDefault="008930E0" w:rsidP="00F6511B">
            <w:pPr>
              <w:spacing w:before="0" w:after="0" w:line="240" w:lineRule="auto"/>
              <w:rPr>
                <w:sz w:val="18"/>
                <w:szCs w:val="18"/>
              </w:rPr>
            </w:pPr>
            <w:r w:rsidRPr="004E446F">
              <w:rPr>
                <w:sz w:val="18"/>
                <w:szCs w:val="18"/>
              </w:rPr>
              <w:t>(Yes/No)</w:t>
            </w:r>
          </w:p>
        </w:tc>
        <w:tc>
          <w:tcPr>
            <w:tcW w:w="0" w:type="auto"/>
            <w:hideMark/>
          </w:tcPr>
          <w:p w14:paraId="628E9AD6" w14:textId="77777777" w:rsidR="008930E0" w:rsidRPr="004E446F" w:rsidRDefault="008930E0" w:rsidP="00F6511B">
            <w:pPr>
              <w:spacing w:before="0" w:after="0" w:line="240" w:lineRule="auto"/>
              <w:rPr>
                <w:sz w:val="18"/>
                <w:szCs w:val="18"/>
              </w:rPr>
            </w:pPr>
            <w:r w:rsidRPr="004E446F">
              <w:rPr>
                <w:sz w:val="18"/>
                <w:szCs w:val="18"/>
              </w:rPr>
              <w:t xml:space="preserve">Critical Findings and Observations </w:t>
            </w:r>
          </w:p>
        </w:tc>
      </w:tr>
      <w:tr w:rsidR="008930E0" w:rsidRPr="004E446F" w14:paraId="6B974139" w14:textId="77777777" w:rsidTr="00B31E25">
        <w:trPr>
          <w:trHeight w:val="584"/>
        </w:trPr>
        <w:tc>
          <w:tcPr>
            <w:tcW w:w="0" w:type="auto"/>
            <w:hideMark/>
          </w:tcPr>
          <w:p w14:paraId="3580C8FB" w14:textId="77777777" w:rsidR="008930E0" w:rsidRPr="004E446F" w:rsidRDefault="008930E0" w:rsidP="00F6511B">
            <w:pPr>
              <w:spacing w:before="0" w:after="0" w:line="240" w:lineRule="auto"/>
              <w:rPr>
                <w:sz w:val="18"/>
                <w:szCs w:val="18"/>
              </w:rPr>
            </w:pPr>
            <w:r>
              <w:rPr>
                <w:sz w:val="18"/>
                <w:szCs w:val="18"/>
              </w:rPr>
              <w:t>XYZ</w:t>
            </w:r>
          </w:p>
        </w:tc>
        <w:tc>
          <w:tcPr>
            <w:tcW w:w="0" w:type="auto"/>
            <w:hideMark/>
          </w:tcPr>
          <w:p w14:paraId="28AB24F2" w14:textId="77777777" w:rsidR="008930E0" w:rsidRPr="004E446F" w:rsidRDefault="008930E0" w:rsidP="00F6511B">
            <w:pPr>
              <w:spacing w:before="0" w:after="0" w:line="240" w:lineRule="auto"/>
              <w:rPr>
                <w:sz w:val="18"/>
                <w:szCs w:val="18"/>
              </w:rPr>
            </w:pPr>
          </w:p>
        </w:tc>
        <w:tc>
          <w:tcPr>
            <w:tcW w:w="0" w:type="auto"/>
            <w:hideMark/>
          </w:tcPr>
          <w:p w14:paraId="48B510A2" w14:textId="77777777" w:rsidR="008930E0" w:rsidRPr="004E446F" w:rsidRDefault="008930E0" w:rsidP="00F6511B">
            <w:pPr>
              <w:spacing w:before="0" w:after="0" w:line="240" w:lineRule="auto"/>
              <w:rPr>
                <w:sz w:val="18"/>
                <w:szCs w:val="18"/>
              </w:rPr>
            </w:pPr>
          </w:p>
        </w:tc>
        <w:tc>
          <w:tcPr>
            <w:tcW w:w="0" w:type="auto"/>
            <w:hideMark/>
          </w:tcPr>
          <w:p w14:paraId="654C03F2" w14:textId="77777777" w:rsidR="008930E0" w:rsidRPr="004E446F" w:rsidRDefault="008930E0" w:rsidP="00F6511B">
            <w:pPr>
              <w:spacing w:before="0" w:after="0" w:line="240" w:lineRule="auto"/>
              <w:rPr>
                <w:sz w:val="18"/>
                <w:szCs w:val="18"/>
              </w:rPr>
            </w:pPr>
          </w:p>
        </w:tc>
        <w:tc>
          <w:tcPr>
            <w:tcW w:w="0" w:type="auto"/>
            <w:hideMark/>
          </w:tcPr>
          <w:p w14:paraId="304046BD" w14:textId="77777777" w:rsidR="008930E0" w:rsidRPr="004E446F" w:rsidRDefault="008930E0" w:rsidP="00F6511B">
            <w:pPr>
              <w:spacing w:before="0" w:after="0" w:line="240" w:lineRule="auto"/>
              <w:rPr>
                <w:sz w:val="18"/>
                <w:szCs w:val="18"/>
              </w:rPr>
            </w:pPr>
          </w:p>
        </w:tc>
        <w:tc>
          <w:tcPr>
            <w:tcW w:w="0" w:type="auto"/>
            <w:hideMark/>
          </w:tcPr>
          <w:p w14:paraId="2CE682C0" w14:textId="77777777" w:rsidR="008930E0" w:rsidRPr="004E446F" w:rsidRDefault="008930E0" w:rsidP="00F6511B">
            <w:pPr>
              <w:spacing w:before="0" w:after="0" w:line="240" w:lineRule="auto"/>
              <w:rPr>
                <w:sz w:val="18"/>
                <w:szCs w:val="18"/>
              </w:rPr>
            </w:pPr>
          </w:p>
        </w:tc>
        <w:tc>
          <w:tcPr>
            <w:tcW w:w="0" w:type="auto"/>
            <w:hideMark/>
          </w:tcPr>
          <w:p w14:paraId="2232BB2C" w14:textId="77777777" w:rsidR="008930E0" w:rsidRPr="004E446F" w:rsidRDefault="008930E0" w:rsidP="00F6511B">
            <w:pPr>
              <w:spacing w:before="0" w:after="0" w:line="240" w:lineRule="auto"/>
              <w:rPr>
                <w:sz w:val="18"/>
                <w:szCs w:val="18"/>
              </w:rPr>
            </w:pPr>
          </w:p>
        </w:tc>
        <w:tc>
          <w:tcPr>
            <w:tcW w:w="0" w:type="auto"/>
            <w:hideMark/>
          </w:tcPr>
          <w:p w14:paraId="0F433C09" w14:textId="77777777" w:rsidR="008930E0" w:rsidRPr="004E446F" w:rsidRDefault="008930E0" w:rsidP="00F6511B">
            <w:pPr>
              <w:spacing w:before="0" w:after="0" w:line="240" w:lineRule="auto"/>
              <w:rPr>
                <w:sz w:val="18"/>
                <w:szCs w:val="18"/>
              </w:rPr>
            </w:pPr>
          </w:p>
        </w:tc>
        <w:tc>
          <w:tcPr>
            <w:tcW w:w="0" w:type="auto"/>
            <w:hideMark/>
          </w:tcPr>
          <w:p w14:paraId="2162EFD3" w14:textId="77777777" w:rsidR="008930E0" w:rsidRPr="004E446F" w:rsidRDefault="008930E0" w:rsidP="00F6511B">
            <w:pPr>
              <w:spacing w:before="0" w:after="0" w:line="240" w:lineRule="auto"/>
              <w:rPr>
                <w:sz w:val="18"/>
                <w:szCs w:val="18"/>
              </w:rPr>
            </w:pPr>
          </w:p>
        </w:tc>
      </w:tr>
    </w:tbl>
    <w:p w14:paraId="24AE242A" w14:textId="77777777" w:rsidR="008930E0" w:rsidRDefault="008930E0" w:rsidP="00F6511B">
      <w:pPr>
        <w:spacing w:before="0" w:after="0" w:line="240" w:lineRule="auto"/>
      </w:pPr>
    </w:p>
    <w:tbl>
      <w:tblPr>
        <w:tblStyle w:val="GridTable2-Accent5"/>
        <w:tblW w:w="9703" w:type="dxa"/>
        <w:tblLook w:val="0420" w:firstRow="1" w:lastRow="0" w:firstColumn="0" w:lastColumn="0" w:noHBand="0" w:noVBand="1"/>
      </w:tblPr>
      <w:tblGrid>
        <w:gridCol w:w="771"/>
        <w:gridCol w:w="1158"/>
        <w:gridCol w:w="1136"/>
        <w:gridCol w:w="1107"/>
        <w:gridCol w:w="945"/>
        <w:gridCol w:w="1063"/>
        <w:gridCol w:w="1046"/>
        <w:gridCol w:w="1194"/>
        <w:gridCol w:w="1283"/>
      </w:tblGrid>
      <w:tr w:rsidR="008930E0" w:rsidRPr="004E446F" w14:paraId="00221928" w14:textId="77777777" w:rsidTr="00B31E25">
        <w:trPr>
          <w:cnfStyle w:val="100000000000" w:firstRow="1" w:lastRow="0" w:firstColumn="0" w:lastColumn="0" w:oddVBand="0" w:evenVBand="0" w:oddHBand="0" w:evenHBand="0" w:firstRowFirstColumn="0" w:firstRowLastColumn="0" w:lastRowFirstColumn="0" w:lastRowLastColumn="0"/>
          <w:trHeight w:val="483"/>
        </w:trPr>
        <w:tc>
          <w:tcPr>
            <w:tcW w:w="0" w:type="auto"/>
            <w:gridSpan w:val="9"/>
            <w:hideMark/>
          </w:tcPr>
          <w:p w14:paraId="47AE2DDC" w14:textId="77777777" w:rsidR="008930E0" w:rsidRPr="004E446F" w:rsidRDefault="008930E0" w:rsidP="00F6511B">
            <w:pPr>
              <w:spacing w:before="0" w:after="0" w:line="240" w:lineRule="auto"/>
              <w:rPr>
                <w:sz w:val="18"/>
                <w:szCs w:val="18"/>
              </w:rPr>
            </w:pPr>
            <w:r>
              <w:rPr>
                <w:sz w:val="18"/>
                <w:szCs w:val="18"/>
              </w:rPr>
              <w:t>Reporting</w:t>
            </w:r>
            <w:r w:rsidRPr="004E446F">
              <w:rPr>
                <w:sz w:val="18"/>
                <w:szCs w:val="18"/>
              </w:rPr>
              <w:t xml:space="preserve"> Framework: TPT</w:t>
            </w:r>
          </w:p>
        </w:tc>
      </w:tr>
      <w:tr w:rsidR="008930E0" w:rsidRPr="004E446F" w14:paraId="69627C7D" w14:textId="77777777" w:rsidTr="00B31E25">
        <w:trPr>
          <w:cnfStyle w:val="000000100000" w:firstRow="0" w:lastRow="0" w:firstColumn="0" w:lastColumn="0" w:oddVBand="0" w:evenVBand="0" w:oddHBand="1" w:evenHBand="0" w:firstRowFirstColumn="0" w:firstRowLastColumn="0" w:lastRowFirstColumn="0" w:lastRowLastColumn="0"/>
          <w:trHeight w:val="483"/>
        </w:trPr>
        <w:tc>
          <w:tcPr>
            <w:tcW w:w="0" w:type="auto"/>
            <w:hideMark/>
          </w:tcPr>
          <w:p w14:paraId="372BCAE7" w14:textId="77777777" w:rsidR="008930E0" w:rsidRPr="004E446F" w:rsidRDefault="008930E0" w:rsidP="00F6511B">
            <w:pPr>
              <w:spacing w:before="0" w:after="0" w:line="240" w:lineRule="auto"/>
              <w:rPr>
                <w:sz w:val="18"/>
                <w:szCs w:val="18"/>
              </w:rPr>
            </w:pPr>
            <w:r w:rsidRPr="004E446F">
              <w:rPr>
                <w:sz w:val="18"/>
                <w:szCs w:val="18"/>
              </w:rPr>
              <w:t>District</w:t>
            </w:r>
          </w:p>
        </w:tc>
        <w:tc>
          <w:tcPr>
            <w:tcW w:w="0" w:type="auto"/>
            <w:hideMark/>
          </w:tcPr>
          <w:p w14:paraId="2613E2AD" w14:textId="77777777" w:rsidR="008930E0" w:rsidRPr="004E446F" w:rsidRDefault="008930E0" w:rsidP="00F6511B">
            <w:pPr>
              <w:spacing w:before="0" w:after="0" w:line="240" w:lineRule="auto"/>
              <w:rPr>
                <w:sz w:val="18"/>
                <w:szCs w:val="18"/>
              </w:rPr>
            </w:pPr>
            <w:r w:rsidRPr="004E446F">
              <w:rPr>
                <w:sz w:val="18"/>
                <w:szCs w:val="18"/>
                <w:lang w:val="en-US"/>
              </w:rPr>
              <w:t>Proportion of HHCs approached</w:t>
            </w:r>
          </w:p>
        </w:tc>
        <w:tc>
          <w:tcPr>
            <w:tcW w:w="0" w:type="auto"/>
            <w:hideMark/>
          </w:tcPr>
          <w:p w14:paraId="63EBD825" w14:textId="77777777" w:rsidR="008930E0" w:rsidRPr="004E446F" w:rsidRDefault="008930E0" w:rsidP="00F6511B">
            <w:pPr>
              <w:spacing w:before="0" w:after="0" w:line="240" w:lineRule="auto"/>
              <w:rPr>
                <w:sz w:val="18"/>
                <w:szCs w:val="18"/>
              </w:rPr>
            </w:pPr>
            <w:r w:rsidRPr="004E446F">
              <w:rPr>
                <w:sz w:val="18"/>
                <w:szCs w:val="18"/>
              </w:rPr>
              <w:t xml:space="preserve">Proportion of HHCs </w:t>
            </w:r>
            <w:proofErr w:type="gramStart"/>
            <w:r w:rsidRPr="004E446F">
              <w:rPr>
                <w:sz w:val="18"/>
                <w:szCs w:val="18"/>
              </w:rPr>
              <w:t>tested</w:t>
            </w:r>
            <w:proofErr w:type="gramEnd"/>
            <w:r w:rsidRPr="004E446F">
              <w:rPr>
                <w:sz w:val="18"/>
                <w:szCs w:val="18"/>
              </w:rPr>
              <w:t xml:space="preserve"> for LTBI</w:t>
            </w:r>
          </w:p>
        </w:tc>
        <w:tc>
          <w:tcPr>
            <w:tcW w:w="0" w:type="auto"/>
            <w:hideMark/>
          </w:tcPr>
          <w:p w14:paraId="69CFE05A" w14:textId="77777777" w:rsidR="008930E0" w:rsidRPr="004E446F" w:rsidRDefault="008930E0" w:rsidP="00F6511B">
            <w:pPr>
              <w:spacing w:before="0" w:after="0" w:line="240" w:lineRule="auto"/>
              <w:rPr>
                <w:sz w:val="18"/>
                <w:szCs w:val="18"/>
              </w:rPr>
            </w:pPr>
            <w:r w:rsidRPr="004E446F">
              <w:rPr>
                <w:sz w:val="18"/>
                <w:szCs w:val="18"/>
              </w:rPr>
              <w:t>Availability of LTBI services (Yes/No)</w:t>
            </w:r>
          </w:p>
        </w:tc>
        <w:tc>
          <w:tcPr>
            <w:tcW w:w="0" w:type="auto"/>
            <w:hideMark/>
          </w:tcPr>
          <w:p w14:paraId="66DEBF86" w14:textId="77777777" w:rsidR="008930E0" w:rsidRPr="004E446F" w:rsidRDefault="008930E0" w:rsidP="00F6511B">
            <w:pPr>
              <w:spacing w:before="0" w:after="0" w:line="240" w:lineRule="auto"/>
              <w:rPr>
                <w:sz w:val="18"/>
                <w:szCs w:val="18"/>
              </w:rPr>
            </w:pPr>
            <w:r w:rsidRPr="004E446F">
              <w:rPr>
                <w:sz w:val="18"/>
                <w:szCs w:val="18"/>
                <w:lang w:val="en-US"/>
              </w:rPr>
              <w:t xml:space="preserve">Name of LTBI testing service available </w:t>
            </w:r>
          </w:p>
        </w:tc>
        <w:tc>
          <w:tcPr>
            <w:tcW w:w="0" w:type="auto"/>
            <w:hideMark/>
          </w:tcPr>
          <w:p w14:paraId="0A6667ED" w14:textId="77777777" w:rsidR="008930E0" w:rsidRPr="004E446F" w:rsidRDefault="008930E0" w:rsidP="00F6511B">
            <w:pPr>
              <w:spacing w:before="0" w:after="0" w:line="240" w:lineRule="auto"/>
              <w:rPr>
                <w:sz w:val="18"/>
                <w:szCs w:val="18"/>
              </w:rPr>
            </w:pPr>
            <w:r w:rsidRPr="004E446F">
              <w:rPr>
                <w:sz w:val="18"/>
                <w:szCs w:val="18"/>
              </w:rPr>
              <w:t>Availability of TPT services</w:t>
            </w:r>
          </w:p>
          <w:p w14:paraId="15ADA653" w14:textId="77777777" w:rsidR="008930E0" w:rsidRPr="004E446F" w:rsidRDefault="008930E0" w:rsidP="00F6511B">
            <w:pPr>
              <w:spacing w:before="0" w:after="0" w:line="240" w:lineRule="auto"/>
              <w:rPr>
                <w:sz w:val="18"/>
                <w:szCs w:val="18"/>
              </w:rPr>
            </w:pPr>
            <w:r w:rsidRPr="004E446F">
              <w:rPr>
                <w:sz w:val="18"/>
                <w:szCs w:val="18"/>
              </w:rPr>
              <w:t>(Yes/No)</w:t>
            </w:r>
          </w:p>
        </w:tc>
        <w:tc>
          <w:tcPr>
            <w:tcW w:w="0" w:type="auto"/>
            <w:hideMark/>
          </w:tcPr>
          <w:p w14:paraId="41D26C9C" w14:textId="77777777" w:rsidR="008930E0" w:rsidRPr="004E446F" w:rsidRDefault="008930E0" w:rsidP="00F6511B">
            <w:pPr>
              <w:spacing w:before="0" w:after="0" w:line="240" w:lineRule="auto"/>
              <w:rPr>
                <w:sz w:val="18"/>
                <w:szCs w:val="18"/>
              </w:rPr>
            </w:pPr>
            <w:r w:rsidRPr="004E446F">
              <w:rPr>
                <w:sz w:val="18"/>
                <w:szCs w:val="18"/>
              </w:rPr>
              <w:t>TPT not available since last 3 months (Yes/No)</w:t>
            </w:r>
          </w:p>
        </w:tc>
        <w:tc>
          <w:tcPr>
            <w:tcW w:w="0" w:type="auto"/>
            <w:hideMark/>
          </w:tcPr>
          <w:p w14:paraId="409D67D3" w14:textId="77777777" w:rsidR="008930E0" w:rsidRPr="004E446F" w:rsidRDefault="008930E0" w:rsidP="00F6511B">
            <w:pPr>
              <w:spacing w:before="0" w:after="0" w:line="240" w:lineRule="auto"/>
              <w:rPr>
                <w:sz w:val="18"/>
                <w:szCs w:val="18"/>
              </w:rPr>
            </w:pPr>
            <w:r w:rsidRPr="004E446F">
              <w:rPr>
                <w:sz w:val="18"/>
                <w:szCs w:val="18"/>
              </w:rPr>
              <w:t>Service Outsourced?</w:t>
            </w:r>
          </w:p>
          <w:p w14:paraId="71A4EA9B" w14:textId="77777777" w:rsidR="008930E0" w:rsidRPr="004E446F" w:rsidRDefault="008930E0" w:rsidP="00F6511B">
            <w:pPr>
              <w:spacing w:before="0" w:after="0" w:line="240" w:lineRule="auto"/>
              <w:rPr>
                <w:sz w:val="18"/>
                <w:szCs w:val="18"/>
              </w:rPr>
            </w:pPr>
            <w:r w:rsidRPr="004E446F">
              <w:rPr>
                <w:sz w:val="18"/>
                <w:szCs w:val="18"/>
              </w:rPr>
              <w:t>(Yes/No)</w:t>
            </w:r>
          </w:p>
        </w:tc>
        <w:tc>
          <w:tcPr>
            <w:tcW w:w="0" w:type="auto"/>
            <w:hideMark/>
          </w:tcPr>
          <w:p w14:paraId="5EC93E28" w14:textId="77777777" w:rsidR="008930E0" w:rsidRPr="004E446F" w:rsidRDefault="008930E0" w:rsidP="00F6511B">
            <w:pPr>
              <w:spacing w:before="0" w:after="0" w:line="240" w:lineRule="auto"/>
              <w:rPr>
                <w:sz w:val="18"/>
                <w:szCs w:val="18"/>
              </w:rPr>
            </w:pPr>
            <w:r w:rsidRPr="004E446F">
              <w:rPr>
                <w:sz w:val="18"/>
                <w:szCs w:val="18"/>
              </w:rPr>
              <w:t xml:space="preserve">Critical Findings and Observations </w:t>
            </w:r>
          </w:p>
        </w:tc>
      </w:tr>
      <w:tr w:rsidR="008930E0" w:rsidRPr="004E446F" w14:paraId="0F7C60B1" w14:textId="77777777" w:rsidTr="00B31E25">
        <w:trPr>
          <w:trHeight w:val="483"/>
        </w:trPr>
        <w:tc>
          <w:tcPr>
            <w:tcW w:w="0" w:type="auto"/>
            <w:hideMark/>
          </w:tcPr>
          <w:p w14:paraId="024EC033" w14:textId="77777777" w:rsidR="008930E0" w:rsidRPr="004E446F" w:rsidRDefault="008930E0" w:rsidP="00F6511B">
            <w:pPr>
              <w:spacing w:before="0" w:after="0" w:line="240" w:lineRule="auto"/>
              <w:rPr>
                <w:sz w:val="18"/>
                <w:szCs w:val="18"/>
              </w:rPr>
            </w:pPr>
            <w:r>
              <w:rPr>
                <w:sz w:val="18"/>
                <w:szCs w:val="18"/>
              </w:rPr>
              <w:t>XYZ</w:t>
            </w:r>
          </w:p>
        </w:tc>
        <w:tc>
          <w:tcPr>
            <w:tcW w:w="0" w:type="auto"/>
            <w:hideMark/>
          </w:tcPr>
          <w:p w14:paraId="22301083" w14:textId="77777777" w:rsidR="008930E0" w:rsidRPr="004E446F" w:rsidRDefault="008930E0" w:rsidP="00F6511B">
            <w:pPr>
              <w:spacing w:before="0" w:after="0" w:line="240" w:lineRule="auto"/>
              <w:rPr>
                <w:sz w:val="18"/>
                <w:szCs w:val="18"/>
              </w:rPr>
            </w:pPr>
          </w:p>
        </w:tc>
        <w:tc>
          <w:tcPr>
            <w:tcW w:w="0" w:type="auto"/>
            <w:hideMark/>
          </w:tcPr>
          <w:p w14:paraId="28F63CF9" w14:textId="77777777" w:rsidR="008930E0" w:rsidRPr="004E446F" w:rsidRDefault="008930E0" w:rsidP="00F6511B">
            <w:pPr>
              <w:spacing w:before="0" w:after="0" w:line="240" w:lineRule="auto"/>
              <w:rPr>
                <w:sz w:val="18"/>
                <w:szCs w:val="18"/>
              </w:rPr>
            </w:pPr>
          </w:p>
        </w:tc>
        <w:tc>
          <w:tcPr>
            <w:tcW w:w="0" w:type="auto"/>
            <w:hideMark/>
          </w:tcPr>
          <w:p w14:paraId="098DDC99" w14:textId="77777777" w:rsidR="008930E0" w:rsidRPr="004E446F" w:rsidRDefault="008930E0" w:rsidP="00F6511B">
            <w:pPr>
              <w:spacing w:before="0" w:after="0" w:line="240" w:lineRule="auto"/>
              <w:rPr>
                <w:sz w:val="18"/>
                <w:szCs w:val="18"/>
              </w:rPr>
            </w:pPr>
          </w:p>
        </w:tc>
        <w:tc>
          <w:tcPr>
            <w:tcW w:w="0" w:type="auto"/>
            <w:hideMark/>
          </w:tcPr>
          <w:p w14:paraId="22549FA4" w14:textId="77777777" w:rsidR="008930E0" w:rsidRPr="004E446F" w:rsidRDefault="008930E0" w:rsidP="00F6511B">
            <w:pPr>
              <w:spacing w:before="0" w:after="0" w:line="240" w:lineRule="auto"/>
              <w:rPr>
                <w:sz w:val="18"/>
                <w:szCs w:val="18"/>
              </w:rPr>
            </w:pPr>
          </w:p>
        </w:tc>
        <w:tc>
          <w:tcPr>
            <w:tcW w:w="0" w:type="auto"/>
            <w:hideMark/>
          </w:tcPr>
          <w:p w14:paraId="237D2A0D" w14:textId="77777777" w:rsidR="008930E0" w:rsidRPr="004E446F" w:rsidRDefault="008930E0" w:rsidP="00F6511B">
            <w:pPr>
              <w:spacing w:before="0" w:after="0" w:line="240" w:lineRule="auto"/>
              <w:rPr>
                <w:sz w:val="18"/>
                <w:szCs w:val="18"/>
              </w:rPr>
            </w:pPr>
          </w:p>
        </w:tc>
        <w:tc>
          <w:tcPr>
            <w:tcW w:w="0" w:type="auto"/>
            <w:hideMark/>
          </w:tcPr>
          <w:p w14:paraId="13C2F58A" w14:textId="77777777" w:rsidR="008930E0" w:rsidRPr="004E446F" w:rsidRDefault="008930E0" w:rsidP="00F6511B">
            <w:pPr>
              <w:spacing w:before="0" w:after="0" w:line="240" w:lineRule="auto"/>
              <w:rPr>
                <w:sz w:val="18"/>
                <w:szCs w:val="18"/>
              </w:rPr>
            </w:pPr>
          </w:p>
        </w:tc>
        <w:tc>
          <w:tcPr>
            <w:tcW w:w="0" w:type="auto"/>
            <w:hideMark/>
          </w:tcPr>
          <w:p w14:paraId="3952672E" w14:textId="77777777" w:rsidR="008930E0" w:rsidRPr="004E446F" w:rsidRDefault="008930E0" w:rsidP="00F6511B">
            <w:pPr>
              <w:spacing w:before="0" w:after="0" w:line="240" w:lineRule="auto"/>
              <w:rPr>
                <w:sz w:val="18"/>
                <w:szCs w:val="18"/>
              </w:rPr>
            </w:pPr>
          </w:p>
        </w:tc>
        <w:tc>
          <w:tcPr>
            <w:tcW w:w="0" w:type="auto"/>
            <w:hideMark/>
          </w:tcPr>
          <w:p w14:paraId="294D2475" w14:textId="77777777" w:rsidR="008930E0" w:rsidRPr="004E446F" w:rsidRDefault="008930E0" w:rsidP="00F6511B">
            <w:pPr>
              <w:spacing w:before="0" w:after="0" w:line="240" w:lineRule="auto"/>
              <w:rPr>
                <w:sz w:val="18"/>
                <w:szCs w:val="18"/>
              </w:rPr>
            </w:pPr>
          </w:p>
        </w:tc>
      </w:tr>
    </w:tbl>
    <w:p w14:paraId="31962504" w14:textId="77777777" w:rsidR="008930E0" w:rsidRDefault="008930E0" w:rsidP="00F6511B">
      <w:pPr>
        <w:spacing w:before="0" w:after="0" w:line="240" w:lineRule="auto"/>
      </w:pPr>
    </w:p>
    <w:tbl>
      <w:tblPr>
        <w:tblStyle w:val="GridTable2-Accent5"/>
        <w:tblW w:w="9703" w:type="dxa"/>
        <w:tblLook w:val="0420" w:firstRow="1" w:lastRow="0" w:firstColumn="0" w:lastColumn="0" w:noHBand="0" w:noVBand="1"/>
      </w:tblPr>
      <w:tblGrid>
        <w:gridCol w:w="2472"/>
        <w:gridCol w:w="1725"/>
        <w:gridCol w:w="2181"/>
        <w:gridCol w:w="1151"/>
        <w:gridCol w:w="2174"/>
      </w:tblGrid>
      <w:tr w:rsidR="008930E0" w:rsidRPr="004E446F" w14:paraId="5171C0B8" w14:textId="77777777" w:rsidTr="00B31E25">
        <w:trPr>
          <w:cnfStyle w:val="100000000000" w:firstRow="1" w:lastRow="0" w:firstColumn="0" w:lastColumn="0" w:oddVBand="0" w:evenVBand="0" w:oddHBand="0" w:evenHBand="0" w:firstRowFirstColumn="0" w:firstRowLastColumn="0" w:lastRowFirstColumn="0" w:lastRowLastColumn="0"/>
          <w:trHeight w:val="107"/>
        </w:trPr>
        <w:tc>
          <w:tcPr>
            <w:tcW w:w="0" w:type="auto"/>
            <w:gridSpan w:val="5"/>
            <w:hideMark/>
          </w:tcPr>
          <w:p w14:paraId="6816E590" w14:textId="77777777" w:rsidR="008930E0" w:rsidRPr="004E446F" w:rsidRDefault="008930E0" w:rsidP="00F6511B">
            <w:pPr>
              <w:spacing w:before="0" w:after="0" w:line="240" w:lineRule="auto"/>
              <w:rPr>
                <w:sz w:val="18"/>
                <w:szCs w:val="18"/>
              </w:rPr>
            </w:pPr>
            <w:r>
              <w:rPr>
                <w:sz w:val="18"/>
                <w:szCs w:val="18"/>
              </w:rPr>
              <w:t>Reporting</w:t>
            </w:r>
            <w:r w:rsidRPr="004E446F">
              <w:rPr>
                <w:sz w:val="18"/>
                <w:szCs w:val="18"/>
              </w:rPr>
              <w:t xml:space="preserve"> Framework: ACSM</w:t>
            </w:r>
          </w:p>
        </w:tc>
      </w:tr>
      <w:tr w:rsidR="008930E0" w:rsidRPr="004E446F" w14:paraId="34944C32" w14:textId="77777777" w:rsidTr="00B31E25">
        <w:trPr>
          <w:cnfStyle w:val="000000100000" w:firstRow="0" w:lastRow="0" w:firstColumn="0" w:lastColumn="0" w:oddVBand="0" w:evenVBand="0" w:oddHBand="1" w:evenHBand="0" w:firstRowFirstColumn="0" w:firstRowLastColumn="0" w:lastRowFirstColumn="0" w:lastRowLastColumn="0"/>
          <w:trHeight w:val="848"/>
        </w:trPr>
        <w:tc>
          <w:tcPr>
            <w:tcW w:w="0" w:type="auto"/>
            <w:hideMark/>
          </w:tcPr>
          <w:p w14:paraId="13FB32E8" w14:textId="77777777" w:rsidR="008930E0" w:rsidRPr="004E446F" w:rsidRDefault="008930E0" w:rsidP="00F6511B">
            <w:pPr>
              <w:spacing w:before="0" w:after="0" w:line="240" w:lineRule="auto"/>
              <w:rPr>
                <w:sz w:val="18"/>
                <w:szCs w:val="18"/>
              </w:rPr>
            </w:pPr>
            <w:r w:rsidRPr="004E446F">
              <w:rPr>
                <w:sz w:val="18"/>
                <w:szCs w:val="18"/>
              </w:rPr>
              <w:t>Activities under ACSM</w:t>
            </w:r>
          </w:p>
        </w:tc>
        <w:tc>
          <w:tcPr>
            <w:tcW w:w="0" w:type="auto"/>
            <w:hideMark/>
          </w:tcPr>
          <w:p w14:paraId="26DC9C84" w14:textId="77777777" w:rsidR="008930E0" w:rsidRPr="004E446F" w:rsidRDefault="008930E0" w:rsidP="00F6511B">
            <w:pPr>
              <w:spacing w:before="0" w:after="0" w:line="240" w:lineRule="auto"/>
              <w:rPr>
                <w:sz w:val="18"/>
                <w:szCs w:val="18"/>
              </w:rPr>
            </w:pPr>
            <w:r w:rsidRPr="004E446F">
              <w:rPr>
                <w:sz w:val="18"/>
                <w:szCs w:val="18"/>
              </w:rPr>
              <w:t>Any agency Outsourced?</w:t>
            </w:r>
          </w:p>
        </w:tc>
        <w:tc>
          <w:tcPr>
            <w:tcW w:w="0" w:type="auto"/>
            <w:hideMark/>
          </w:tcPr>
          <w:p w14:paraId="786D2A33" w14:textId="77777777" w:rsidR="008930E0" w:rsidRPr="004E446F" w:rsidRDefault="008930E0" w:rsidP="00F6511B">
            <w:pPr>
              <w:spacing w:before="0" w:after="0" w:line="240" w:lineRule="auto"/>
              <w:rPr>
                <w:sz w:val="18"/>
                <w:szCs w:val="18"/>
              </w:rPr>
            </w:pPr>
            <w:r w:rsidRPr="004E446F">
              <w:rPr>
                <w:sz w:val="18"/>
                <w:szCs w:val="18"/>
              </w:rPr>
              <w:t>Conducted in FY (22-23)? (Yes/No)</w:t>
            </w:r>
          </w:p>
        </w:tc>
        <w:tc>
          <w:tcPr>
            <w:tcW w:w="0" w:type="auto"/>
            <w:hideMark/>
          </w:tcPr>
          <w:p w14:paraId="0EF8D3DA" w14:textId="77777777" w:rsidR="008930E0" w:rsidRPr="004E446F" w:rsidRDefault="008930E0" w:rsidP="00F6511B">
            <w:pPr>
              <w:spacing w:before="0" w:after="0" w:line="240" w:lineRule="auto"/>
              <w:rPr>
                <w:sz w:val="18"/>
                <w:szCs w:val="18"/>
              </w:rPr>
            </w:pPr>
            <w:r w:rsidRPr="004E446F">
              <w:rPr>
                <w:sz w:val="18"/>
                <w:szCs w:val="18"/>
              </w:rPr>
              <w:t>No of times held</w:t>
            </w:r>
          </w:p>
          <w:p w14:paraId="7AE40644" w14:textId="77777777" w:rsidR="008930E0" w:rsidRPr="004E446F" w:rsidRDefault="008930E0" w:rsidP="00F6511B">
            <w:pPr>
              <w:spacing w:before="0" w:after="0" w:line="240" w:lineRule="auto"/>
              <w:rPr>
                <w:sz w:val="18"/>
                <w:szCs w:val="18"/>
              </w:rPr>
            </w:pPr>
            <w:r w:rsidRPr="004E446F">
              <w:rPr>
                <w:sz w:val="18"/>
                <w:szCs w:val="18"/>
              </w:rPr>
              <w:t>(If Yes)</w:t>
            </w:r>
          </w:p>
        </w:tc>
        <w:tc>
          <w:tcPr>
            <w:tcW w:w="0" w:type="auto"/>
            <w:hideMark/>
          </w:tcPr>
          <w:p w14:paraId="18D16820" w14:textId="77777777" w:rsidR="008930E0" w:rsidRPr="004E446F" w:rsidRDefault="008930E0" w:rsidP="00F6511B">
            <w:pPr>
              <w:spacing w:before="0" w:after="0" w:line="240" w:lineRule="auto"/>
              <w:rPr>
                <w:sz w:val="18"/>
                <w:szCs w:val="18"/>
              </w:rPr>
            </w:pPr>
            <w:r w:rsidRPr="004E446F">
              <w:rPr>
                <w:sz w:val="18"/>
                <w:szCs w:val="18"/>
              </w:rPr>
              <w:t xml:space="preserve">Critical Findings and Observations </w:t>
            </w:r>
          </w:p>
        </w:tc>
      </w:tr>
      <w:tr w:rsidR="008930E0" w:rsidRPr="004E446F" w14:paraId="2218244A" w14:textId="77777777" w:rsidTr="00B31E25">
        <w:trPr>
          <w:trHeight w:val="236"/>
        </w:trPr>
        <w:tc>
          <w:tcPr>
            <w:tcW w:w="0" w:type="auto"/>
            <w:hideMark/>
          </w:tcPr>
          <w:p w14:paraId="383BF953" w14:textId="77777777" w:rsidR="008930E0" w:rsidRPr="004E446F" w:rsidRDefault="008930E0" w:rsidP="00F6511B">
            <w:pPr>
              <w:spacing w:before="0" w:after="0" w:line="240" w:lineRule="auto"/>
              <w:rPr>
                <w:sz w:val="18"/>
                <w:szCs w:val="18"/>
              </w:rPr>
            </w:pPr>
            <w:r w:rsidRPr="004E446F">
              <w:rPr>
                <w:sz w:val="18"/>
                <w:szCs w:val="18"/>
              </w:rPr>
              <w:t xml:space="preserve">Patient Provider Meetings </w:t>
            </w:r>
          </w:p>
        </w:tc>
        <w:tc>
          <w:tcPr>
            <w:tcW w:w="0" w:type="auto"/>
            <w:hideMark/>
          </w:tcPr>
          <w:p w14:paraId="6FD8B2DA" w14:textId="77777777" w:rsidR="008930E0" w:rsidRPr="004E446F" w:rsidRDefault="008930E0" w:rsidP="00F6511B">
            <w:pPr>
              <w:spacing w:before="0" w:after="0" w:line="240" w:lineRule="auto"/>
              <w:rPr>
                <w:sz w:val="18"/>
                <w:szCs w:val="18"/>
              </w:rPr>
            </w:pPr>
          </w:p>
        </w:tc>
        <w:tc>
          <w:tcPr>
            <w:tcW w:w="0" w:type="auto"/>
            <w:hideMark/>
          </w:tcPr>
          <w:p w14:paraId="67523CE5" w14:textId="77777777" w:rsidR="008930E0" w:rsidRPr="004E446F" w:rsidRDefault="008930E0" w:rsidP="00F6511B">
            <w:pPr>
              <w:spacing w:before="0" w:after="0" w:line="240" w:lineRule="auto"/>
              <w:rPr>
                <w:sz w:val="18"/>
                <w:szCs w:val="18"/>
              </w:rPr>
            </w:pPr>
          </w:p>
        </w:tc>
        <w:tc>
          <w:tcPr>
            <w:tcW w:w="0" w:type="auto"/>
            <w:hideMark/>
          </w:tcPr>
          <w:p w14:paraId="58F70604" w14:textId="77777777" w:rsidR="008930E0" w:rsidRPr="004E446F" w:rsidRDefault="008930E0" w:rsidP="00F6511B">
            <w:pPr>
              <w:spacing w:before="0" w:after="0" w:line="240" w:lineRule="auto"/>
              <w:rPr>
                <w:sz w:val="18"/>
                <w:szCs w:val="18"/>
              </w:rPr>
            </w:pPr>
          </w:p>
        </w:tc>
        <w:tc>
          <w:tcPr>
            <w:tcW w:w="0" w:type="auto"/>
            <w:hideMark/>
          </w:tcPr>
          <w:p w14:paraId="17AEA5B7" w14:textId="77777777" w:rsidR="008930E0" w:rsidRPr="004E446F" w:rsidRDefault="008930E0" w:rsidP="00F6511B">
            <w:pPr>
              <w:spacing w:before="0" w:after="0" w:line="240" w:lineRule="auto"/>
              <w:rPr>
                <w:sz w:val="18"/>
                <w:szCs w:val="18"/>
              </w:rPr>
            </w:pPr>
          </w:p>
        </w:tc>
      </w:tr>
      <w:tr w:rsidR="008930E0" w:rsidRPr="004E446F" w14:paraId="00B33BCF" w14:textId="77777777" w:rsidTr="00B31E25">
        <w:trPr>
          <w:cnfStyle w:val="000000100000" w:firstRow="0" w:lastRow="0" w:firstColumn="0" w:lastColumn="0" w:oddVBand="0" w:evenVBand="0" w:oddHBand="1" w:evenHBand="0" w:firstRowFirstColumn="0" w:firstRowLastColumn="0" w:lastRowFirstColumn="0" w:lastRowLastColumn="0"/>
          <w:trHeight w:val="114"/>
        </w:trPr>
        <w:tc>
          <w:tcPr>
            <w:tcW w:w="0" w:type="auto"/>
            <w:hideMark/>
          </w:tcPr>
          <w:p w14:paraId="1334F750" w14:textId="77777777" w:rsidR="008930E0" w:rsidRPr="004E446F" w:rsidRDefault="008930E0" w:rsidP="00F6511B">
            <w:pPr>
              <w:spacing w:before="0" w:after="0" w:line="240" w:lineRule="auto"/>
              <w:rPr>
                <w:sz w:val="18"/>
                <w:szCs w:val="18"/>
              </w:rPr>
            </w:pPr>
            <w:r w:rsidRPr="004E446F">
              <w:rPr>
                <w:sz w:val="18"/>
                <w:szCs w:val="18"/>
              </w:rPr>
              <w:t>Community Meetings</w:t>
            </w:r>
          </w:p>
        </w:tc>
        <w:tc>
          <w:tcPr>
            <w:tcW w:w="0" w:type="auto"/>
            <w:hideMark/>
          </w:tcPr>
          <w:p w14:paraId="72007607" w14:textId="77777777" w:rsidR="008930E0" w:rsidRPr="004E446F" w:rsidRDefault="008930E0" w:rsidP="00F6511B">
            <w:pPr>
              <w:spacing w:before="0" w:after="0" w:line="240" w:lineRule="auto"/>
              <w:rPr>
                <w:sz w:val="18"/>
                <w:szCs w:val="18"/>
              </w:rPr>
            </w:pPr>
          </w:p>
        </w:tc>
        <w:tc>
          <w:tcPr>
            <w:tcW w:w="0" w:type="auto"/>
            <w:hideMark/>
          </w:tcPr>
          <w:p w14:paraId="16BCCCB4" w14:textId="77777777" w:rsidR="008930E0" w:rsidRPr="004E446F" w:rsidRDefault="008930E0" w:rsidP="00F6511B">
            <w:pPr>
              <w:spacing w:before="0" w:after="0" w:line="240" w:lineRule="auto"/>
              <w:rPr>
                <w:sz w:val="18"/>
                <w:szCs w:val="18"/>
              </w:rPr>
            </w:pPr>
          </w:p>
        </w:tc>
        <w:tc>
          <w:tcPr>
            <w:tcW w:w="0" w:type="auto"/>
            <w:hideMark/>
          </w:tcPr>
          <w:p w14:paraId="6405C711" w14:textId="77777777" w:rsidR="008930E0" w:rsidRPr="004E446F" w:rsidRDefault="008930E0" w:rsidP="00F6511B">
            <w:pPr>
              <w:spacing w:before="0" w:after="0" w:line="240" w:lineRule="auto"/>
              <w:rPr>
                <w:sz w:val="18"/>
                <w:szCs w:val="18"/>
              </w:rPr>
            </w:pPr>
          </w:p>
        </w:tc>
        <w:tc>
          <w:tcPr>
            <w:tcW w:w="0" w:type="auto"/>
            <w:hideMark/>
          </w:tcPr>
          <w:p w14:paraId="4CB2C16C" w14:textId="77777777" w:rsidR="008930E0" w:rsidRPr="004E446F" w:rsidRDefault="008930E0" w:rsidP="00F6511B">
            <w:pPr>
              <w:spacing w:before="0" w:after="0" w:line="240" w:lineRule="auto"/>
              <w:rPr>
                <w:sz w:val="18"/>
                <w:szCs w:val="18"/>
              </w:rPr>
            </w:pPr>
          </w:p>
        </w:tc>
      </w:tr>
      <w:tr w:rsidR="008930E0" w:rsidRPr="004E446F" w14:paraId="24D66C53" w14:textId="77777777" w:rsidTr="00B31E25">
        <w:trPr>
          <w:trHeight w:val="275"/>
        </w:trPr>
        <w:tc>
          <w:tcPr>
            <w:tcW w:w="0" w:type="auto"/>
            <w:hideMark/>
          </w:tcPr>
          <w:p w14:paraId="770A1311" w14:textId="77777777" w:rsidR="008930E0" w:rsidRPr="004E446F" w:rsidRDefault="008930E0" w:rsidP="00F6511B">
            <w:pPr>
              <w:spacing w:before="0" w:after="0" w:line="240" w:lineRule="auto"/>
              <w:rPr>
                <w:sz w:val="18"/>
                <w:szCs w:val="18"/>
              </w:rPr>
            </w:pPr>
            <w:r w:rsidRPr="004E446F">
              <w:rPr>
                <w:sz w:val="18"/>
                <w:szCs w:val="18"/>
              </w:rPr>
              <w:t>School-based activities</w:t>
            </w:r>
          </w:p>
        </w:tc>
        <w:tc>
          <w:tcPr>
            <w:tcW w:w="0" w:type="auto"/>
            <w:hideMark/>
          </w:tcPr>
          <w:p w14:paraId="588A6D16" w14:textId="77777777" w:rsidR="008930E0" w:rsidRPr="004E446F" w:rsidRDefault="008930E0" w:rsidP="00F6511B">
            <w:pPr>
              <w:spacing w:before="0" w:after="0" w:line="240" w:lineRule="auto"/>
              <w:rPr>
                <w:sz w:val="18"/>
                <w:szCs w:val="18"/>
              </w:rPr>
            </w:pPr>
          </w:p>
        </w:tc>
        <w:tc>
          <w:tcPr>
            <w:tcW w:w="0" w:type="auto"/>
            <w:hideMark/>
          </w:tcPr>
          <w:p w14:paraId="5187B863" w14:textId="77777777" w:rsidR="008930E0" w:rsidRPr="004E446F" w:rsidRDefault="008930E0" w:rsidP="00F6511B">
            <w:pPr>
              <w:spacing w:before="0" w:after="0" w:line="240" w:lineRule="auto"/>
              <w:rPr>
                <w:sz w:val="18"/>
                <w:szCs w:val="18"/>
              </w:rPr>
            </w:pPr>
          </w:p>
        </w:tc>
        <w:tc>
          <w:tcPr>
            <w:tcW w:w="0" w:type="auto"/>
            <w:hideMark/>
          </w:tcPr>
          <w:p w14:paraId="5EB98E2C" w14:textId="77777777" w:rsidR="008930E0" w:rsidRPr="004E446F" w:rsidRDefault="008930E0" w:rsidP="00F6511B">
            <w:pPr>
              <w:spacing w:before="0" w:after="0" w:line="240" w:lineRule="auto"/>
              <w:rPr>
                <w:sz w:val="18"/>
                <w:szCs w:val="18"/>
              </w:rPr>
            </w:pPr>
          </w:p>
        </w:tc>
        <w:tc>
          <w:tcPr>
            <w:tcW w:w="0" w:type="auto"/>
            <w:hideMark/>
          </w:tcPr>
          <w:p w14:paraId="0F901085" w14:textId="77777777" w:rsidR="008930E0" w:rsidRPr="004E446F" w:rsidRDefault="008930E0" w:rsidP="00F6511B">
            <w:pPr>
              <w:spacing w:before="0" w:after="0" w:line="240" w:lineRule="auto"/>
              <w:rPr>
                <w:sz w:val="18"/>
                <w:szCs w:val="18"/>
              </w:rPr>
            </w:pPr>
          </w:p>
        </w:tc>
      </w:tr>
      <w:tr w:rsidR="008930E0" w:rsidRPr="004E446F" w14:paraId="390E938E" w14:textId="77777777" w:rsidTr="00B31E25">
        <w:trPr>
          <w:cnfStyle w:val="000000100000" w:firstRow="0" w:lastRow="0" w:firstColumn="0" w:lastColumn="0" w:oddVBand="0" w:evenVBand="0" w:oddHBand="1" w:evenHBand="0" w:firstRowFirstColumn="0" w:firstRowLastColumn="0" w:lastRowFirstColumn="0" w:lastRowLastColumn="0"/>
          <w:trHeight w:val="309"/>
        </w:trPr>
        <w:tc>
          <w:tcPr>
            <w:tcW w:w="0" w:type="auto"/>
            <w:hideMark/>
          </w:tcPr>
          <w:p w14:paraId="510673DC" w14:textId="77777777" w:rsidR="008930E0" w:rsidRPr="004E446F" w:rsidRDefault="008930E0" w:rsidP="00F6511B">
            <w:pPr>
              <w:spacing w:before="0" w:after="0" w:line="240" w:lineRule="auto"/>
              <w:rPr>
                <w:sz w:val="18"/>
                <w:szCs w:val="18"/>
              </w:rPr>
            </w:pPr>
            <w:r w:rsidRPr="004E446F">
              <w:rPr>
                <w:sz w:val="18"/>
                <w:szCs w:val="18"/>
                <w:lang w:val="en-US"/>
              </w:rPr>
              <w:t>Sensitization of PPs, NGOs, PRIs, Others</w:t>
            </w:r>
          </w:p>
        </w:tc>
        <w:tc>
          <w:tcPr>
            <w:tcW w:w="0" w:type="auto"/>
            <w:hideMark/>
          </w:tcPr>
          <w:p w14:paraId="7F97923D" w14:textId="77777777" w:rsidR="008930E0" w:rsidRPr="004E446F" w:rsidRDefault="008930E0" w:rsidP="00F6511B">
            <w:pPr>
              <w:spacing w:before="0" w:after="0" w:line="240" w:lineRule="auto"/>
              <w:rPr>
                <w:sz w:val="18"/>
                <w:szCs w:val="18"/>
              </w:rPr>
            </w:pPr>
          </w:p>
        </w:tc>
        <w:tc>
          <w:tcPr>
            <w:tcW w:w="0" w:type="auto"/>
            <w:hideMark/>
          </w:tcPr>
          <w:p w14:paraId="74D22DC3" w14:textId="77777777" w:rsidR="008930E0" w:rsidRPr="004E446F" w:rsidRDefault="008930E0" w:rsidP="00F6511B">
            <w:pPr>
              <w:spacing w:before="0" w:after="0" w:line="240" w:lineRule="auto"/>
              <w:rPr>
                <w:sz w:val="18"/>
                <w:szCs w:val="18"/>
              </w:rPr>
            </w:pPr>
          </w:p>
        </w:tc>
        <w:tc>
          <w:tcPr>
            <w:tcW w:w="0" w:type="auto"/>
            <w:hideMark/>
          </w:tcPr>
          <w:p w14:paraId="3E327891" w14:textId="77777777" w:rsidR="008930E0" w:rsidRPr="004E446F" w:rsidRDefault="008930E0" w:rsidP="00F6511B">
            <w:pPr>
              <w:spacing w:before="0" w:after="0" w:line="240" w:lineRule="auto"/>
              <w:rPr>
                <w:sz w:val="18"/>
                <w:szCs w:val="18"/>
              </w:rPr>
            </w:pPr>
          </w:p>
        </w:tc>
        <w:tc>
          <w:tcPr>
            <w:tcW w:w="0" w:type="auto"/>
            <w:hideMark/>
          </w:tcPr>
          <w:p w14:paraId="31482DB7" w14:textId="77777777" w:rsidR="008930E0" w:rsidRPr="004E446F" w:rsidRDefault="008930E0" w:rsidP="00F6511B">
            <w:pPr>
              <w:spacing w:before="0" w:after="0" w:line="240" w:lineRule="auto"/>
              <w:rPr>
                <w:sz w:val="18"/>
                <w:szCs w:val="18"/>
              </w:rPr>
            </w:pPr>
          </w:p>
        </w:tc>
      </w:tr>
      <w:tr w:rsidR="008930E0" w:rsidRPr="004E446F" w14:paraId="41937602" w14:textId="77777777" w:rsidTr="00B31E25">
        <w:trPr>
          <w:trHeight w:val="397"/>
        </w:trPr>
        <w:tc>
          <w:tcPr>
            <w:tcW w:w="0" w:type="auto"/>
            <w:hideMark/>
          </w:tcPr>
          <w:p w14:paraId="7F3F92C3" w14:textId="77777777" w:rsidR="008930E0" w:rsidRPr="004E446F" w:rsidRDefault="008930E0" w:rsidP="00F6511B">
            <w:pPr>
              <w:spacing w:before="0" w:after="0" w:line="240" w:lineRule="auto"/>
              <w:rPr>
                <w:sz w:val="18"/>
                <w:szCs w:val="18"/>
              </w:rPr>
            </w:pPr>
            <w:r w:rsidRPr="004E446F">
              <w:rPr>
                <w:sz w:val="18"/>
                <w:szCs w:val="18"/>
              </w:rPr>
              <w:t>Outdoor Publicity</w:t>
            </w:r>
          </w:p>
        </w:tc>
        <w:tc>
          <w:tcPr>
            <w:tcW w:w="0" w:type="auto"/>
            <w:hideMark/>
          </w:tcPr>
          <w:p w14:paraId="44EE3D6C" w14:textId="77777777" w:rsidR="008930E0" w:rsidRPr="004E446F" w:rsidRDefault="008930E0" w:rsidP="00F6511B">
            <w:pPr>
              <w:spacing w:before="0" w:after="0" w:line="240" w:lineRule="auto"/>
              <w:rPr>
                <w:sz w:val="18"/>
                <w:szCs w:val="18"/>
              </w:rPr>
            </w:pPr>
          </w:p>
        </w:tc>
        <w:tc>
          <w:tcPr>
            <w:tcW w:w="0" w:type="auto"/>
            <w:hideMark/>
          </w:tcPr>
          <w:p w14:paraId="02B7385F" w14:textId="77777777" w:rsidR="008930E0" w:rsidRPr="004E446F" w:rsidRDefault="008930E0" w:rsidP="00F6511B">
            <w:pPr>
              <w:spacing w:before="0" w:after="0" w:line="240" w:lineRule="auto"/>
              <w:rPr>
                <w:sz w:val="18"/>
                <w:szCs w:val="18"/>
              </w:rPr>
            </w:pPr>
          </w:p>
        </w:tc>
        <w:tc>
          <w:tcPr>
            <w:tcW w:w="0" w:type="auto"/>
            <w:hideMark/>
          </w:tcPr>
          <w:p w14:paraId="49FA49B6" w14:textId="77777777" w:rsidR="008930E0" w:rsidRPr="004E446F" w:rsidRDefault="008930E0" w:rsidP="00F6511B">
            <w:pPr>
              <w:spacing w:before="0" w:after="0" w:line="240" w:lineRule="auto"/>
              <w:rPr>
                <w:sz w:val="18"/>
                <w:szCs w:val="18"/>
              </w:rPr>
            </w:pPr>
          </w:p>
        </w:tc>
        <w:tc>
          <w:tcPr>
            <w:tcW w:w="0" w:type="auto"/>
            <w:hideMark/>
          </w:tcPr>
          <w:p w14:paraId="21EAA39D" w14:textId="77777777" w:rsidR="008930E0" w:rsidRPr="004E446F" w:rsidRDefault="008930E0" w:rsidP="00F6511B">
            <w:pPr>
              <w:spacing w:before="0" w:after="0" w:line="240" w:lineRule="auto"/>
              <w:rPr>
                <w:sz w:val="18"/>
                <w:szCs w:val="18"/>
              </w:rPr>
            </w:pPr>
          </w:p>
        </w:tc>
      </w:tr>
    </w:tbl>
    <w:p w14:paraId="5122F880" w14:textId="77777777" w:rsidR="008930E0" w:rsidRDefault="008930E0" w:rsidP="00F6511B">
      <w:pPr>
        <w:spacing w:before="0" w:after="0" w:line="240" w:lineRule="auto"/>
      </w:pPr>
    </w:p>
    <w:tbl>
      <w:tblPr>
        <w:tblStyle w:val="GridTable2-Accent5"/>
        <w:tblW w:w="0" w:type="auto"/>
        <w:tblLook w:val="0420" w:firstRow="1" w:lastRow="0" w:firstColumn="0" w:lastColumn="0" w:noHBand="0" w:noVBand="1"/>
      </w:tblPr>
      <w:tblGrid>
        <w:gridCol w:w="770"/>
        <w:gridCol w:w="1081"/>
        <w:gridCol w:w="1918"/>
        <w:gridCol w:w="1210"/>
        <w:gridCol w:w="1461"/>
        <w:gridCol w:w="1336"/>
        <w:gridCol w:w="1584"/>
      </w:tblGrid>
      <w:tr w:rsidR="008930E0" w:rsidRPr="004E446F" w14:paraId="47989753" w14:textId="77777777" w:rsidTr="00B31E25">
        <w:trPr>
          <w:cnfStyle w:val="100000000000" w:firstRow="1" w:lastRow="0" w:firstColumn="0" w:lastColumn="0" w:oddVBand="0" w:evenVBand="0" w:oddHBand="0" w:evenHBand="0" w:firstRowFirstColumn="0" w:firstRowLastColumn="0" w:lastRowFirstColumn="0" w:lastRowLastColumn="0"/>
          <w:trHeight w:val="237"/>
        </w:trPr>
        <w:tc>
          <w:tcPr>
            <w:tcW w:w="0" w:type="auto"/>
            <w:gridSpan w:val="7"/>
            <w:hideMark/>
          </w:tcPr>
          <w:p w14:paraId="45A4352B" w14:textId="77777777" w:rsidR="008930E0" w:rsidRPr="004E446F" w:rsidRDefault="008930E0" w:rsidP="00F6511B">
            <w:pPr>
              <w:spacing w:before="0" w:after="0" w:line="240" w:lineRule="auto"/>
              <w:rPr>
                <w:sz w:val="18"/>
                <w:szCs w:val="18"/>
              </w:rPr>
            </w:pPr>
            <w:r>
              <w:rPr>
                <w:sz w:val="18"/>
                <w:szCs w:val="18"/>
              </w:rPr>
              <w:t>Reporting</w:t>
            </w:r>
            <w:r w:rsidRPr="004E446F">
              <w:rPr>
                <w:sz w:val="18"/>
                <w:szCs w:val="18"/>
              </w:rPr>
              <w:t xml:space="preserve"> Framework: </w:t>
            </w:r>
            <w:r w:rsidRPr="004E446F">
              <w:rPr>
                <w:sz w:val="18"/>
                <w:szCs w:val="18"/>
                <w:lang w:val="en-US"/>
              </w:rPr>
              <w:t>Vulnerability Mapping and ACF</w:t>
            </w:r>
          </w:p>
        </w:tc>
      </w:tr>
      <w:tr w:rsidR="008930E0" w:rsidRPr="004E446F" w14:paraId="7BAE531F" w14:textId="77777777" w:rsidTr="00B31E25">
        <w:trPr>
          <w:cnfStyle w:val="000000100000" w:firstRow="0" w:lastRow="0" w:firstColumn="0" w:lastColumn="0" w:oddVBand="0" w:evenVBand="0" w:oddHBand="1" w:evenHBand="0" w:firstRowFirstColumn="0" w:firstRowLastColumn="0" w:lastRowFirstColumn="0" w:lastRowLastColumn="0"/>
          <w:trHeight w:val="793"/>
        </w:trPr>
        <w:tc>
          <w:tcPr>
            <w:tcW w:w="0" w:type="auto"/>
            <w:hideMark/>
          </w:tcPr>
          <w:p w14:paraId="43F229C9" w14:textId="77777777" w:rsidR="008930E0" w:rsidRPr="004E446F" w:rsidRDefault="008930E0" w:rsidP="00F6511B">
            <w:pPr>
              <w:spacing w:before="0" w:after="0" w:line="240" w:lineRule="auto"/>
              <w:rPr>
                <w:sz w:val="18"/>
                <w:szCs w:val="18"/>
              </w:rPr>
            </w:pPr>
            <w:r w:rsidRPr="004E446F">
              <w:rPr>
                <w:sz w:val="18"/>
                <w:szCs w:val="18"/>
              </w:rPr>
              <w:t>District</w:t>
            </w:r>
          </w:p>
        </w:tc>
        <w:tc>
          <w:tcPr>
            <w:tcW w:w="0" w:type="auto"/>
            <w:hideMark/>
          </w:tcPr>
          <w:p w14:paraId="3C39EDAB" w14:textId="77777777" w:rsidR="008930E0" w:rsidRPr="004E446F" w:rsidRDefault="008930E0" w:rsidP="00F6511B">
            <w:pPr>
              <w:spacing w:before="0" w:after="0" w:line="240" w:lineRule="auto"/>
              <w:rPr>
                <w:sz w:val="18"/>
                <w:szCs w:val="18"/>
              </w:rPr>
            </w:pPr>
            <w:r w:rsidRPr="004E446F">
              <w:rPr>
                <w:sz w:val="18"/>
                <w:szCs w:val="18"/>
              </w:rPr>
              <w:t>ACF conducted</w:t>
            </w:r>
          </w:p>
          <w:p w14:paraId="155F974F" w14:textId="77777777" w:rsidR="008930E0" w:rsidRPr="004E446F" w:rsidRDefault="008930E0" w:rsidP="00F6511B">
            <w:pPr>
              <w:spacing w:before="0" w:after="0" w:line="240" w:lineRule="auto"/>
              <w:rPr>
                <w:sz w:val="18"/>
                <w:szCs w:val="18"/>
              </w:rPr>
            </w:pPr>
            <w:r w:rsidRPr="004E446F">
              <w:rPr>
                <w:sz w:val="18"/>
                <w:szCs w:val="18"/>
                <w:lang w:val="en-US"/>
              </w:rPr>
              <w:t>(Yes/No)</w:t>
            </w:r>
            <w:r w:rsidRPr="004E446F">
              <w:rPr>
                <w:sz w:val="18"/>
                <w:szCs w:val="18"/>
              </w:rPr>
              <w:t xml:space="preserve"> </w:t>
            </w:r>
          </w:p>
        </w:tc>
        <w:tc>
          <w:tcPr>
            <w:tcW w:w="0" w:type="auto"/>
            <w:hideMark/>
          </w:tcPr>
          <w:p w14:paraId="0F3C718B" w14:textId="77777777" w:rsidR="008930E0" w:rsidRPr="004E446F" w:rsidRDefault="008930E0" w:rsidP="00F6511B">
            <w:pPr>
              <w:spacing w:before="0" w:after="0" w:line="240" w:lineRule="auto"/>
              <w:rPr>
                <w:sz w:val="18"/>
                <w:szCs w:val="18"/>
              </w:rPr>
            </w:pPr>
            <w:r w:rsidRPr="004E446F">
              <w:rPr>
                <w:sz w:val="18"/>
                <w:szCs w:val="18"/>
                <w:lang w:val="en-US"/>
              </w:rPr>
              <w:t>Availability of recording formats and IEC materials (Yes/No)</w:t>
            </w:r>
          </w:p>
        </w:tc>
        <w:tc>
          <w:tcPr>
            <w:tcW w:w="0" w:type="auto"/>
            <w:hideMark/>
          </w:tcPr>
          <w:p w14:paraId="1CDC8BAF" w14:textId="77777777" w:rsidR="008930E0" w:rsidRPr="004E446F" w:rsidRDefault="008930E0" w:rsidP="00F6511B">
            <w:pPr>
              <w:spacing w:before="0" w:after="0" w:line="240" w:lineRule="auto"/>
              <w:rPr>
                <w:sz w:val="18"/>
                <w:szCs w:val="18"/>
              </w:rPr>
            </w:pPr>
            <w:r w:rsidRPr="004E446F">
              <w:rPr>
                <w:sz w:val="18"/>
                <w:szCs w:val="18"/>
              </w:rPr>
              <w:t>Training on ACF (Yes/No)</w:t>
            </w:r>
          </w:p>
        </w:tc>
        <w:tc>
          <w:tcPr>
            <w:tcW w:w="0" w:type="auto"/>
            <w:hideMark/>
          </w:tcPr>
          <w:p w14:paraId="53E7762A" w14:textId="77777777" w:rsidR="008930E0" w:rsidRPr="004E446F" w:rsidRDefault="008930E0" w:rsidP="00F6511B">
            <w:pPr>
              <w:spacing w:before="0" w:after="0" w:line="240" w:lineRule="auto"/>
              <w:rPr>
                <w:sz w:val="18"/>
                <w:szCs w:val="18"/>
              </w:rPr>
            </w:pPr>
            <w:r w:rsidRPr="004E446F">
              <w:rPr>
                <w:sz w:val="18"/>
                <w:szCs w:val="18"/>
              </w:rPr>
              <w:t>HR for data entry and analysis (Yes/No)</w:t>
            </w:r>
          </w:p>
        </w:tc>
        <w:tc>
          <w:tcPr>
            <w:tcW w:w="0" w:type="auto"/>
            <w:hideMark/>
          </w:tcPr>
          <w:p w14:paraId="71AD0EEF" w14:textId="77777777" w:rsidR="008930E0" w:rsidRPr="004E446F" w:rsidRDefault="008930E0" w:rsidP="00F6511B">
            <w:pPr>
              <w:spacing w:before="0" w:after="0" w:line="240" w:lineRule="auto"/>
              <w:rPr>
                <w:sz w:val="18"/>
                <w:szCs w:val="18"/>
              </w:rPr>
            </w:pPr>
            <w:r w:rsidRPr="004E446F">
              <w:rPr>
                <w:sz w:val="18"/>
                <w:szCs w:val="18"/>
              </w:rPr>
              <w:t xml:space="preserve">Any agency outsourced? </w:t>
            </w:r>
          </w:p>
          <w:p w14:paraId="1722D353" w14:textId="77777777" w:rsidR="008930E0" w:rsidRPr="004E446F" w:rsidRDefault="008930E0" w:rsidP="00F6511B">
            <w:pPr>
              <w:spacing w:before="0" w:after="0" w:line="240" w:lineRule="auto"/>
              <w:rPr>
                <w:sz w:val="18"/>
                <w:szCs w:val="18"/>
              </w:rPr>
            </w:pPr>
            <w:r w:rsidRPr="004E446F">
              <w:rPr>
                <w:sz w:val="18"/>
                <w:szCs w:val="18"/>
              </w:rPr>
              <w:t>(Yes/No)</w:t>
            </w:r>
          </w:p>
        </w:tc>
        <w:tc>
          <w:tcPr>
            <w:tcW w:w="0" w:type="auto"/>
            <w:hideMark/>
          </w:tcPr>
          <w:p w14:paraId="2E11CB3B" w14:textId="77777777" w:rsidR="008930E0" w:rsidRPr="004E446F" w:rsidRDefault="008930E0" w:rsidP="00F6511B">
            <w:pPr>
              <w:spacing w:before="0" w:after="0" w:line="240" w:lineRule="auto"/>
              <w:rPr>
                <w:sz w:val="18"/>
                <w:szCs w:val="18"/>
              </w:rPr>
            </w:pPr>
            <w:r w:rsidRPr="004E446F">
              <w:rPr>
                <w:sz w:val="18"/>
                <w:szCs w:val="18"/>
              </w:rPr>
              <w:t xml:space="preserve">Critical Findings and Observations </w:t>
            </w:r>
          </w:p>
        </w:tc>
      </w:tr>
      <w:tr w:rsidR="008930E0" w:rsidRPr="004E446F" w14:paraId="5DBC013F" w14:textId="77777777" w:rsidTr="00B31E25">
        <w:trPr>
          <w:trHeight w:val="337"/>
        </w:trPr>
        <w:tc>
          <w:tcPr>
            <w:tcW w:w="0" w:type="auto"/>
            <w:hideMark/>
          </w:tcPr>
          <w:p w14:paraId="69B7D168" w14:textId="77777777" w:rsidR="008930E0" w:rsidRPr="004E446F" w:rsidRDefault="008930E0" w:rsidP="00F6511B">
            <w:pPr>
              <w:spacing w:before="0" w:after="0" w:line="240" w:lineRule="auto"/>
              <w:rPr>
                <w:sz w:val="18"/>
                <w:szCs w:val="18"/>
              </w:rPr>
            </w:pPr>
            <w:r>
              <w:rPr>
                <w:sz w:val="18"/>
                <w:szCs w:val="18"/>
              </w:rPr>
              <w:t>XYZ</w:t>
            </w:r>
          </w:p>
        </w:tc>
        <w:tc>
          <w:tcPr>
            <w:tcW w:w="0" w:type="auto"/>
            <w:hideMark/>
          </w:tcPr>
          <w:p w14:paraId="4BE97A71" w14:textId="77777777" w:rsidR="008930E0" w:rsidRPr="004E446F" w:rsidRDefault="008930E0" w:rsidP="00F6511B">
            <w:pPr>
              <w:spacing w:before="0" w:after="0" w:line="240" w:lineRule="auto"/>
              <w:rPr>
                <w:sz w:val="18"/>
                <w:szCs w:val="18"/>
              </w:rPr>
            </w:pPr>
          </w:p>
        </w:tc>
        <w:tc>
          <w:tcPr>
            <w:tcW w:w="0" w:type="auto"/>
            <w:hideMark/>
          </w:tcPr>
          <w:p w14:paraId="570B1DF6" w14:textId="77777777" w:rsidR="008930E0" w:rsidRPr="004E446F" w:rsidRDefault="008930E0" w:rsidP="00F6511B">
            <w:pPr>
              <w:spacing w:before="0" w:after="0" w:line="240" w:lineRule="auto"/>
              <w:rPr>
                <w:sz w:val="18"/>
                <w:szCs w:val="18"/>
              </w:rPr>
            </w:pPr>
          </w:p>
        </w:tc>
        <w:tc>
          <w:tcPr>
            <w:tcW w:w="0" w:type="auto"/>
            <w:hideMark/>
          </w:tcPr>
          <w:p w14:paraId="60894932" w14:textId="77777777" w:rsidR="008930E0" w:rsidRPr="004E446F" w:rsidRDefault="008930E0" w:rsidP="00F6511B">
            <w:pPr>
              <w:spacing w:before="0" w:after="0" w:line="240" w:lineRule="auto"/>
              <w:rPr>
                <w:sz w:val="18"/>
                <w:szCs w:val="18"/>
              </w:rPr>
            </w:pPr>
          </w:p>
        </w:tc>
        <w:tc>
          <w:tcPr>
            <w:tcW w:w="0" w:type="auto"/>
            <w:hideMark/>
          </w:tcPr>
          <w:p w14:paraId="0DC9F369" w14:textId="77777777" w:rsidR="008930E0" w:rsidRPr="004E446F" w:rsidRDefault="008930E0" w:rsidP="00F6511B">
            <w:pPr>
              <w:spacing w:before="0" w:after="0" w:line="240" w:lineRule="auto"/>
              <w:rPr>
                <w:sz w:val="18"/>
                <w:szCs w:val="18"/>
              </w:rPr>
            </w:pPr>
          </w:p>
        </w:tc>
        <w:tc>
          <w:tcPr>
            <w:tcW w:w="0" w:type="auto"/>
            <w:hideMark/>
          </w:tcPr>
          <w:p w14:paraId="178BBA5F" w14:textId="77777777" w:rsidR="008930E0" w:rsidRPr="004E446F" w:rsidRDefault="008930E0" w:rsidP="00F6511B">
            <w:pPr>
              <w:spacing w:before="0" w:after="0" w:line="240" w:lineRule="auto"/>
              <w:rPr>
                <w:sz w:val="18"/>
                <w:szCs w:val="18"/>
              </w:rPr>
            </w:pPr>
          </w:p>
        </w:tc>
        <w:tc>
          <w:tcPr>
            <w:tcW w:w="0" w:type="auto"/>
            <w:hideMark/>
          </w:tcPr>
          <w:p w14:paraId="66797CF7" w14:textId="77777777" w:rsidR="008930E0" w:rsidRPr="004E446F" w:rsidRDefault="008930E0" w:rsidP="00F6511B">
            <w:pPr>
              <w:spacing w:before="0" w:after="0" w:line="240" w:lineRule="auto"/>
              <w:rPr>
                <w:sz w:val="18"/>
                <w:szCs w:val="18"/>
              </w:rPr>
            </w:pPr>
          </w:p>
        </w:tc>
      </w:tr>
    </w:tbl>
    <w:p w14:paraId="1088AED9" w14:textId="77777777" w:rsidR="008930E0" w:rsidRDefault="008930E0" w:rsidP="00F6511B">
      <w:pPr>
        <w:spacing w:before="0" w:after="0" w:line="240" w:lineRule="auto"/>
      </w:pPr>
    </w:p>
    <w:p w14:paraId="66A86FF4" w14:textId="77777777" w:rsidR="008930E0" w:rsidRDefault="008930E0" w:rsidP="00F6511B">
      <w:pPr>
        <w:spacing w:before="0" w:after="0" w:line="240" w:lineRule="auto"/>
      </w:pPr>
      <w:r>
        <w:rPr>
          <w:b/>
          <w:bCs/>
          <w:sz w:val="18"/>
          <w:szCs w:val="18"/>
        </w:rPr>
        <w:t>Reporting</w:t>
      </w:r>
      <w:r w:rsidRPr="004E446F">
        <w:rPr>
          <w:b/>
          <w:bCs/>
          <w:sz w:val="18"/>
          <w:szCs w:val="18"/>
        </w:rPr>
        <w:t xml:space="preserve"> Framework: </w:t>
      </w:r>
      <w:r>
        <w:rPr>
          <w:b/>
          <w:bCs/>
          <w:sz w:val="18"/>
          <w:szCs w:val="18"/>
        </w:rPr>
        <w:t>HR Position Sanctioned and Filled</w:t>
      </w:r>
    </w:p>
    <w:tbl>
      <w:tblPr>
        <w:tblStyle w:val="GridTable1Light-Accent5"/>
        <w:tblW w:w="10456" w:type="dxa"/>
        <w:tblLayout w:type="fixed"/>
        <w:tblLook w:val="04A0" w:firstRow="1" w:lastRow="0" w:firstColumn="1" w:lastColumn="0" w:noHBand="0" w:noVBand="1"/>
      </w:tblPr>
      <w:tblGrid>
        <w:gridCol w:w="247"/>
        <w:gridCol w:w="281"/>
        <w:gridCol w:w="318"/>
        <w:gridCol w:w="266"/>
        <w:gridCol w:w="318"/>
        <w:gridCol w:w="266"/>
        <w:gridCol w:w="318"/>
        <w:gridCol w:w="266"/>
        <w:gridCol w:w="318"/>
        <w:gridCol w:w="266"/>
        <w:gridCol w:w="318"/>
        <w:gridCol w:w="266"/>
        <w:gridCol w:w="318"/>
        <w:gridCol w:w="266"/>
        <w:gridCol w:w="318"/>
        <w:gridCol w:w="266"/>
        <w:gridCol w:w="318"/>
        <w:gridCol w:w="266"/>
        <w:gridCol w:w="318"/>
        <w:gridCol w:w="266"/>
        <w:gridCol w:w="318"/>
        <w:gridCol w:w="266"/>
        <w:gridCol w:w="318"/>
        <w:gridCol w:w="266"/>
        <w:gridCol w:w="318"/>
        <w:gridCol w:w="266"/>
        <w:gridCol w:w="318"/>
        <w:gridCol w:w="266"/>
        <w:gridCol w:w="318"/>
        <w:gridCol w:w="266"/>
        <w:gridCol w:w="318"/>
        <w:gridCol w:w="266"/>
        <w:gridCol w:w="318"/>
        <w:gridCol w:w="266"/>
        <w:gridCol w:w="318"/>
        <w:gridCol w:w="266"/>
      </w:tblGrid>
      <w:tr w:rsidR="008930E0" w:rsidRPr="00257207" w14:paraId="29C35DCF" w14:textId="77777777" w:rsidTr="00B31E25">
        <w:trPr>
          <w:cnfStyle w:val="100000000000" w:firstRow="1" w:lastRow="0" w:firstColumn="0" w:lastColumn="0" w:oddVBand="0" w:evenVBand="0" w:oddHBand="0"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247" w:type="dxa"/>
            <w:vMerge w:val="restart"/>
            <w:hideMark/>
          </w:tcPr>
          <w:p w14:paraId="66DBDB86" w14:textId="77777777" w:rsidR="008930E0" w:rsidRPr="008A7F23" w:rsidRDefault="008930E0" w:rsidP="00F6511B">
            <w:pPr>
              <w:spacing w:before="0" w:after="0" w:line="240" w:lineRule="auto"/>
              <w:jc w:val="center"/>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Sl. No.</w:t>
            </w:r>
          </w:p>
        </w:tc>
        <w:tc>
          <w:tcPr>
            <w:tcW w:w="281" w:type="dxa"/>
            <w:vMerge w:val="restart"/>
            <w:hideMark/>
          </w:tcPr>
          <w:p w14:paraId="1B819580"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 xml:space="preserve">Name of District </w:t>
            </w:r>
          </w:p>
        </w:tc>
        <w:tc>
          <w:tcPr>
            <w:tcW w:w="584" w:type="dxa"/>
            <w:gridSpan w:val="2"/>
            <w:hideMark/>
          </w:tcPr>
          <w:p w14:paraId="5550FF9A"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District TB Officers</w:t>
            </w:r>
          </w:p>
        </w:tc>
        <w:tc>
          <w:tcPr>
            <w:tcW w:w="584" w:type="dxa"/>
            <w:gridSpan w:val="2"/>
            <w:hideMark/>
          </w:tcPr>
          <w:p w14:paraId="1F6AA850"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District Program Coordinator</w:t>
            </w:r>
          </w:p>
        </w:tc>
        <w:tc>
          <w:tcPr>
            <w:tcW w:w="584" w:type="dxa"/>
            <w:gridSpan w:val="2"/>
            <w:hideMark/>
          </w:tcPr>
          <w:p w14:paraId="59C7D815"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MO – DTC</w:t>
            </w:r>
          </w:p>
        </w:tc>
        <w:tc>
          <w:tcPr>
            <w:tcW w:w="584" w:type="dxa"/>
            <w:gridSpan w:val="2"/>
            <w:hideMark/>
          </w:tcPr>
          <w:p w14:paraId="62B9815B"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MO-TC</w:t>
            </w:r>
          </w:p>
        </w:tc>
        <w:tc>
          <w:tcPr>
            <w:tcW w:w="584" w:type="dxa"/>
            <w:gridSpan w:val="2"/>
            <w:hideMark/>
          </w:tcPr>
          <w:p w14:paraId="01A47733"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Senior DR TB – TBHIVsupervisor</w:t>
            </w:r>
          </w:p>
        </w:tc>
        <w:tc>
          <w:tcPr>
            <w:tcW w:w="584" w:type="dxa"/>
            <w:gridSpan w:val="2"/>
            <w:hideMark/>
          </w:tcPr>
          <w:p w14:paraId="1D7D8BAA"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District PPM Coordinator</w:t>
            </w:r>
          </w:p>
        </w:tc>
        <w:tc>
          <w:tcPr>
            <w:tcW w:w="584" w:type="dxa"/>
            <w:gridSpan w:val="2"/>
            <w:hideMark/>
          </w:tcPr>
          <w:p w14:paraId="7463ABB5"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Accountant</w:t>
            </w:r>
          </w:p>
        </w:tc>
        <w:tc>
          <w:tcPr>
            <w:tcW w:w="584" w:type="dxa"/>
            <w:gridSpan w:val="2"/>
            <w:hideMark/>
          </w:tcPr>
          <w:p w14:paraId="2EBF37E0"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Senior Treatment Supervisor (STS)</w:t>
            </w:r>
          </w:p>
        </w:tc>
        <w:tc>
          <w:tcPr>
            <w:tcW w:w="584" w:type="dxa"/>
            <w:gridSpan w:val="2"/>
            <w:hideMark/>
          </w:tcPr>
          <w:p w14:paraId="78CF6B02"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Senior TB Lab Supervisor (STLS)</w:t>
            </w:r>
          </w:p>
        </w:tc>
        <w:tc>
          <w:tcPr>
            <w:tcW w:w="584" w:type="dxa"/>
            <w:gridSpan w:val="2"/>
            <w:hideMark/>
          </w:tcPr>
          <w:p w14:paraId="48491560"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Lab. Techs. (LT) – RNTCP Contractual</w:t>
            </w:r>
          </w:p>
        </w:tc>
        <w:tc>
          <w:tcPr>
            <w:tcW w:w="584" w:type="dxa"/>
            <w:gridSpan w:val="2"/>
            <w:hideMark/>
          </w:tcPr>
          <w:p w14:paraId="36C5E236"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MO – PHI</w:t>
            </w:r>
          </w:p>
        </w:tc>
        <w:tc>
          <w:tcPr>
            <w:tcW w:w="584" w:type="dxa"/>
            <w:gridSpan w:val="2"/>
            <w:hideMark/>
          </w:tcPr>
          <w:p w14:paraId="6083FF64"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TBHV</w:t>
            </w:r>
          </w:p>
        </w:tc>
        <w:tc>
          <w:tcPr>
            <w:tcW w:w="584" w:type="dxa"/>
            <w:gridSpan w:val="2"/>
            <w:hideMark/>
          </w:tcPr>
          <w:p w14:paraId="42E98DFF"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TBHV-Medical College</w:t>
            </w:r>
          </w:p>
        </w:tc>
        <w:tc>
          <w:tcPr>
            <w:tcW w:w="584" w:type="dxa"/>
            <w:gridSpan w:val="2"/>
            <w:hideMark/>
          </w:tcPr>
          <w:p w14:paraId="14F95458"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LT – DMC (All sources)</w:t>
            </w:r>
          </w:p>
        </w:tc>
        <w:tc>
          <w:tcPr>
            <w:tcW w:w="584" w:type="dxa"/>
            <w:gridSpan w:val="2"/>
            <w:hideMark/>
          </w:tcPr>
          <w:p w14:paraId="3C256C3E"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MO – Medical College</w:t>
            </w:r>
          </w:p>
        </w:tc>
        <w:tc>
          <w:tcPr>
            <w:tcW w:w="584" w:type="dxa"/>
            <w:gridSpan w:val="2"/>
            <w:hideMark/>
          </w:tcPr>
          <w:p w14:paraId="02B649D0"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LT – Medical College</w:t>
            </w:r>
          </w:p>
        </w:tc>
        <w:tc>
          <w:tcPr>
            <w:tcW w:w="584" w:type="dxa"/>
            <w:gridSpan w:val="2"/>
            <w:hideMark/>
          </w:tcPr>
          <w:p w14:paraId="263A6863"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12"/>
                <w:szCs w:val="12"/>
                <w:lang w:eastAsia="en-IN"/>
                <w14:ligatures w14:val="none"/>
              </w:rPr>
            </w:pPr>
            <w:r w:rsidRPr="008A7F23">
              <w:rPr>
                <w:rFonts w:ascii="Arial" w:eastAsia="Times New Roman" w:hAnsi="Arial" w:cs="Arial"/>
                <w:color w:val="000000"/>
                <w:kern w:val="0"/>
                <w:sz w:val="12"/>
                <w:szCs w:val="12"/>
                <w:lang w:eastAsia="en-IN"/>
                <w14:ligatures w14:val="none"/>
              </w:rPr>
              <w:t>Data Entry Operator</w:t>
            </w:r>
          </w:p>
        </w:tc>
      </w:tr>
      <w:tr w:rsidR="008930E0" w:rsidRPr="00257207" w14:paraId="6FA428DB" w14:textId="77777777" w:rsidTr="00B31E25">
        <w:trPr>
          <w:trHeight w:val="828"/>
        </w:trPr>
        <w:tc>
          <w:tcPr>
            <w:cnfStyle w:val="001000000000" w:firstRow="0" w:lastRow="0" w:firstColumn="1" w:lastColumn="0" w:oddVBand="0" w:evenVBand="0" w:oddHBand="0" w:evenHBand="0" w:firstRowFirstColumn="0" w:firstRowLastColumn="0" w:lastRowFirstColumn="0" w:lastRowLastColumn="0"/>
            <w:tcW w:w="247" w:type="dxa"/>
            <w:vMerge/>
            <w:hideMark/>
          </w:tcPr>
          <w:p w14:paraId="46F28F63" w14:textId="77777777" w:rsidR="008930E0" w:rsidRPr="008A7F23" w:rsidRDefault="008930E0" w:rsidP="00F6511B">
            <w:pPr>
              <w:spacing w:before="0" w:after="0" w:line="240" w:lineRule="auto"/>
              <w:rPr>
                <w:rFonts w:ascii="Arial" w:eastAsia="Times New Roman" w:hAnsi="Arial" w:cs="Arial"/>
                <w:color w:val="000000"/>
                <w:kern w:val="0"/>
                <w:sz w:val="12"/>
                <w:szCs w:val="12"/>
                <w:lang w:eastAsia="en-IN"/>
                <w14:ligatures w14:val="none"/>
              </w:rPr>
            </w:pPr>
          </w:p>
        </w:tc>
        <w:tc>
          <w:tcPr>
            <w:tcW w:w="281" w:type="dxa"/>
            <w:vMerge/>
            <w:hideMark/>
          </w:tcPr>
          <w:p w14:paraId="6273A3DA" w14:textId="77777777" w:rsidR="008930E0" w:rsidRPr="008A7F23" w:rsidRDefault="008930E0" w:rsidP="00F6511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hideMark/>
          </w:tcPr>
          <w:p w14:paraId="0961C8B3"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075D4117"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c>
          <w:tcPr>
            <w:tcW w:w="318" w:type="dxa"/>
            <w:hideMark/>
          </w:tcPr>
          <w:p w14:paraId="1F96BC77"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74C8E20A"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c>
          <w:tcPr>
            <w:tcW w:w="318" w:type="dxa"/>
            <w:hideMark/>
          </w:tcPr>
          <w:p w14:paraId="59949E68"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358DD087"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c>
          <w:tcPr>
            <w:tcW w:w="318" w:type="dxa"/>
            <w:hideMark/>
          </w:tcPr>
          <w:p w14:paraId="1C858F3B"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4AD48926"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c>
          <w:tcPr>
            <w:tcW w:w="318" w:type="dxa"/>
            <w:hideMark/>
          </w:tcPr>
          <w:p w14:paraId="569E51EB"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12B9796B"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c>
          <w:tcPr>
            <w:tcW w:w="318" w:type="dxa"/>
            <w:hideMark/>
          </w:tcPr>
          <w:p w14:paraId="7073B790"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22560A46"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c>
          <w:tcPr>
            <w:tcW w:w="318" w:type="dxa"/>
            <w:hideMark/>
          </w:tcPr>
          <w:p w14:paraId="59D4D5C0"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55191B0A"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c>
          <w:tcPr>
            <w:tcW w:w="318" w:type="dxa"/>
            <w:hideMark/>
          </w:tcPr>
          <w:p w14:paraId="3F2F24E0"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0EA681D7"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c>
          <w:tcPr>
            <w:tcW w:w="318" w:type="dxa"/>
            <w:hideMark/>
          </w:tcPr>
          <w:p w14:paraId="24CFCE21"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5323843B"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c>
          <w:tcPr>
            <w:tcW w:w="318" w:type="dxa"/>
            <w:hideMark/>
          </w:tcPr>
          <w:p w14:paraId="1494A6C6"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25CEBD84"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c>
          <w:tcPr>
            <w:tcW w:w="318" w:type="dxa"/>
            <w:hideMark/>
          </w:tcPr>
          <w:p w14:paraId="074944A7"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20DB6A06"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c>
          <w:tcPr>
            <w:tcW w:w="318" w:type="dxa"/>
            <w:hideMark/>
          </w:tcPr>
          <w:p w14:paraId="1C7F3A3B"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57E998F0"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c>
          <w:tcPr>
            <w:tcW w:w="318" w:type="dxa"/>
            <w:hideMark/>
          </w:tcPr>
          <w:p w14:paraId="379D0F2C"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1F5BD89D"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c>
          <w:tcPr>
            <w:tcW w:w="318" w:type="dxa"/>
            <w:hideMark/>
          </w:tcPr>
          <w:p w14:paraId="2191B968"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6E82915C"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c>
          <w:tcPr>
            <w:tcW w:w="318" w:type="dxa"/>
            <w:hideMark/>
          </w:tcPr>
          <w:p w14:paraId="220F7AAC"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46E1E2E3"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c>
          <w:tcPr>
            <w:tcW w:w="318" w:type="dxa"/>
            <w:hideMark/>
          </w:tcPr>
          <w:p w14:paraId="62CA0677"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7B66E190"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c>
          <w:tcPr>
            <w:tcW w:w="318" w:type="dxa"/>
            <w:hideMark/>
          </w:tcPr>
          <w:p w14:paraId="34E84574"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Sanctioned</w:t>
            </w:r>
          </w:p>
        </w:tc>
        <w:tc>
          <w:tcPr>
            <w:tcW w:w="266" w:type="dxa"/>
            <w:hideMark/>
          </w:tcPr>
          <w:p w14:paraId="4DBD3B99"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sidRPr="008A7F23">
              <w:rPr>
                <w:rFonts w:ascii="Arial" w:eastAsia="Times New Roman" w:hAnsi="Arial" w:cs="Arial"/>
                <w:b/>
                <w:bCs/>
                <w:color w:val="000000"/>
                <w:kern w:val="0"/>
                <w:sz w:val="12"/>
                <w:szCs w:val="12"/>
                <w:lang w:eastAsia="en-IN"/>
                <w14:ligatures w14:val="none"/>
              </w:rPr>
              <w:t>In Place</w:t>
            </w:r>
          </w:p>
        </w:tc>
      </w:tr>
      <w:tr w:rsidR="00F6511B" w:rsidRPr="00257207" w14:paraId="517EAF86" w14:textId="77777777" w:rsidTr="00B31E25">
        <w:trPr>
          <w:trHeight w:val="828"/>
        </w:trPr>
        <w:tc>
          <w:tcPr>
            <w:cnfStyle w:val="001000000000" w:firstRow="0" w:lastRow="0" w:firstColumn="1" w:lastColumn="0" w:oddVBand="0" w:evenVBand="0" w:oddHBand="0" w:evenHBand="0" w:firstRowFirstColumn="0" w:firstRowLastColumn="0" w:lastRowFirstColumn="0" w:lastRowLastColumn="0"/>
            <w:tcW w:w="247" w:type="dxa"/>
          </w:tcPr>
          <w:p w14:paraId="07C05651" w14:textId="77777777" w:rsidR="008930E0" w:rsidRPr="008A7F23" w:rsidRDefault="008930E0" w:rsidP="00F6511B">
            <w:pPr>
              <w:spacing w:before="0" w:after="0" w:line="240" w:lineRule="auto"/>
              <w:rPr>
                <w:rFonts w:ascii="Arial" w:eastAsia="Times New Roman" w:hAnsi="Arial" w:cs="Arial"/>
                <w:b w:val="0"/>
                <w:bCs w:val="0"/>
                <w:color w:val="000000"/>
                <w:kern w:val="0"/>
                <w:sz w:val="12"/>
                <w:szCs w:val="12"/>
                <w:lang w:eastAsia="en-IN"/>
                <w14:ligatures w14:val="none"/>
              </w:rPr>
            </w:pPr>
            <w:r>
              <w:rPr>
                <w:rFonts w:ascii="Arial" w:eastAsia="Times New Roman" w:hAnsi="Arial" w:cs="Arial"/>
                <w:b w:val="0"/>
                <w:bCs w:val="0"/>
                <w:color w:val="000000"/>
                <w:kern w:val="0"/>
                <w:sz w:val="12"/>
                <w:szCs w:val="12"/>
                <w:lang w:eastAsia="en-IN"/>
                <w14:ligatures w14:val="none"/>
              </w:rPr>
              <w:t>1</w:t>
            </w:r>
          </w:p>
        </w:tc>
        <w:tc>
          <w:tcPr>
            <w:tcW w:w="281" w:type="dxa"/>
          </w:tcPr>
          <w:p w14:paraId="78BC2588" w14:textId="77777777" w:rsidR="008930E0" w:rsidRPr="008A7F23" w:rsidRDefault="008930E0" w:rsidP="00F6511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Pr>
                <w:rFonts w:ascii="Arial" w:eastAsia="Times New Roman" w:hAnsi="Arial" w:cs="Arial"/>
                <w:b/>
                <w:bCs/>
                <w:color w:val="000000"/>
                <w:kern w:val="0"/>
                <w:sz w:val="12"/>
                <w:szCs w:val="12"/>
                <w:lang w:eastAsia="en-IN"/>
                <w14:ligatures w14:val="none"/>
              </w:rPr>
              <w:t xml:space="preserve">District </w:t>
            </w:r>
            <w:proofErr w:type="gramStart"/>
            <w:r>
              <w:rPr>
                <w:rFonts w:ascii="Arial" w:eastAsia="Times New Roman" w:hAnsi="Arial" w:cs="Arial"/>
                <w:b/>
                <w:bCs/>
                <w:color w:val="000000"/>
                <w:kern w:val="0"/>
                <w:sz w:val="12"/>
                <w:szCs w:val="12"/>
                <w:lang w:eastAsia="en-IN"/>
                <w14:ligatures w14:val="none"/>
              </w:rPr>
              <w:t>1</w:t>
            </w:r>
            <w:proofErr w:type="gramEnd"/>
          </w:p>
        </w:tc>
        <w:tc>
          <w:tcPr>
            <w:tcW w:w="318" w:type="dxa"/>
          </w:tcPr>
          <w:p w14:paraId="64F8D6E1"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395854F9"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0CC0A921"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56251434"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6784F816"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732E6517"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55E92248"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6BD518F8"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692BC2C0"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4EDB25E0"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4848F251"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3184F581"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54CB14CD"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0DE9EC7E"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62226674"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5CC15152"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7F59A72E"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2D6F7B3C"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28D77973"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6D5B03A5"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57A7CD19"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5B74112C"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0EC39DB4"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0185B845"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01FAD330"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0E847AAF"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0B634AED"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7B3E2BE4"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1B26BE75"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38654AAC"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20EE7CDB"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7838A543"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3028F506"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2E4CC06C"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r>
      <w:tr w:rsidR="00F6511B" w:rsidRPr="00257207" w14:paraId="14CA8923" w14:textId="77777777" w:rsidTr="00B31E25">
        <w:trPr>
          <w:trHeight w:val="828"/>
        </w:trPr>
        <w:tc>
          <w:tcPr>
            <w:cnfStyle w:val="001000000000" w:firstRow="0" w:lastRow="0" w:firstColumn="1" w:lastColumn="0" w:oddVBand="0" w:evenVBand="0" w:oddHBand="0" w:evenHBand="0" w:firstRowFirstColumn="0" w:firstRowLastColumn="0" w:lastRowFirstColumn="0" w:lastRowLastColumn="0"/>
            <w:tcW w:w="247" w:type="dxa"/>
          </w:tcPr>
          <w:p w14:paraId="04207BAE" w14:textId="77777777" w:rsidR="008930E0" w:rsidRPr="008A7F23" w:rsidRDefault="008930E0" w:rsidP="00F6511B">
            <w:pPr>
              <w:spacing w:before="0" w:after="0" w:line="240" w:lineRule="auto"/>
              <w:rPr>
                <w:rFonts w:ascii="Arial" w:eastAsia="Times New Roman" w:hAnsi="Arial" w:cs="Arial"/>
                <w:b w:val="0"/>
                <w:bCs w:val="0"/>
                <w:color w:val="000000"/>
                <w:kern w:val="0"/>
                <w:sz w:val="12"/>
                <w:szCs w:val="12"/>
                <w:lang w:eastAsia="en-IN"/>
                <w14:ligatures w14:val="none"/>
              </w:rPr>
            </w:pPr>
            <w:r>
              <w:rPr>
                <w:rFonts w:ascii="Arial" w:eastAsia="Times New Roman" w:hAnsi="Arial" w:cs="Arial"/>
                <w:b w:val="0"/>
                <w:bCs w:val="0"/>
                <w:color w:val="000000"/>
                <w:kern w:val="0"/>
                <w:sz w:val="12"/>
                <w:szCs w:val="12"/>
                <w:lang w:eastAsia="en-IN"/>
                <w14:ligatures w14:val="none"/>
              </w:rPr>
              <w:t>2</w:t>
            </w:r>
          </w:p>
        </w:tc>
        <w:tc>
          <w:tcPr>
            <w:tcW w:w="281" w:type="dxa"/>
          </w:tcPr>
          <w:p w14:paraId="6D356713" w14:textId="77777777" w:rsidR="008930E0" w:rsidRPr="008A7F23" w:rsidRDefault="008930E0" w:rsidP="00F6511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r>
              <w:rPr>
                <w:rFonts w:ascii="Arial" w:eastAsia="Times New Roman" w:hAnsi="Arial" w:cs="Arial"/>
                <w:b/>
                <w:bCs/>
                <w:color w:val="000000"/>
                <w:kern w:val="0"/>
                <w:sz w:val="12"/>
                <w:szCs w:val="12"/>
                <w:lang w:eastAsia="en-IN"/>
                <w14:ligatures w14:val="none"/>
              </w:rPr>
              <w:t xml:space="preserve">District </w:t>
            </w:r>
            <w:proofErr w:type="gramStart"/>
            <w:r>
              <w:rPr>
                <w:rFonts w:ascii="Arial" w:eastAsia="Times New Roman" w:hAnsi="Arial" w:cs="Arial"/>
                <w:b/>
                <w:bCs/>
                <w:color w:val="000000"/>
                <w:kern w:val="0"/>
                <w:sz w:val="12"/>
                <w:szCs w:val="12"/>
                <w:lang w:eastAsia="en-IN"/>
                <w14:ligatures w14:val="none"/>
              </w:rPr>
              <w:t>2</w:t>
            </w:r>
            <w:proofErr w:type="gramEnd"/>
          </w:p>
        </w:tc>
        <w:tc>
          <w:tcPr>
            <w:tcW w:w="318" w:type="dxa"/>
          </w:tcPr>
          <w:p w14:paraId="34C02BD4"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4B5E3B75"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791BD05E"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3B159053"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454E8277"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6FEFDF8D"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606019A2"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61C44DF7"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42EFEF12"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09B3666D"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426D11C1"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6D4EEEC1"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082A538F"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5AD448B9"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1CF6CEC1"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43668B05"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4FF00E8A"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476AA829"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61C2198A"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6E5AAB81"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2772750B"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6D00E02A"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55A49BCD"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26F9DAB8"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5A48971D"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2DDA1E4F"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23C99052"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06B2688B"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05614C4E"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00B8FB78"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5393E7BC"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6C2DF987"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318" w:type="dxa"/>
          </w:tcPr>
          <w:p w14:paraId="3ACA9A5E"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c>
          <w:tcPr>
            <w:tcW w:w="266" w:type="dxa"/>
          </w:tcPr>
          <w:p w14:paraId="0990D866"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2"/>
                <w:szCs w:val="12"/>
                <w:lang w:eastAsia="en-IN"/>
                <w14:ligatures w14:val="none"/>
              </w:rPr>
            </w:pPr>
          </w:p>
        </w:tc>
      </w:tr>
    </w:tbl>
    <w:p w14:paraId="38FBD384" w14:textId="77777777" w:rsidR="008930E0" w:rsidRDefault="008930E0" w:rsidP="00F6511B">
      <w:pPr>
        <w:spacing w:before="0" w:after="0" w:line="240" w:lineRule="auto"/>
      </w:pPr>
    </w:p>
    <w:p w14:paraId="2FEE3397" w14:textId="77777777" w:rsidR="008930E0" w:rsidRDefault="008930E0" w:rsidP="00F6511B">
      <w:pPr>
        <w:spacing w:before="0" w:after="0" w:line="240" w:lineRule="auto"/>
      </w:pPr>
      <w:r>
        <w:rPr>
          <w:b/>
          <w:bCs/>
          <w:sz w:val="18"/>
          <w:szCs w:val="18"/>
        </w:rPr>
        <w:t>Reporting</w:t>
      </w:r>
      <w:r w:rsidRPr="004E446F">
        <w:rPr>
          <w:b/>
          <w:bCs/>
          <w:sz w:val="18"/>
          <w:szCs w:val="18"/>
        </w:rPr>
        <w:t xml:space="preserve"> Framework: </w:t>
      </w:r>
      <w:r>
        <w:rPr>
          <w:b/>
          <w:bCs/>
          <w:sz w:val="18"/>
          <w:szCs w:val="18"/>
        </w:rPr>
        <w:t>NAAT Testing Gap</w:t>
      </w:r>
    </w:p>
    <w:tbl>
      <w:tblPr>
        <w:tblStyle w:val="GridTable6Colorful-Accent5"/>
        <w:tblW w:w="5000" w:type="pct"/>
        <w:tblLook w:val="04A0" w:firstRow="1" w:lastRow="0" w:firstColumn="1" w:lastColumn="0" w:noHBand="0" w:noVBand="1"/>
      </w:tblPr>
      <w:tblGrid>
        <w:gridCol w:w="371"/>
        <w:gridCol w:w="570"/>
        <w:gridCol w:w="504"/>
        <w:gridCol w:w="568"/>
        <w:gridCol w:w="588"/>
        <w:gridCol w:w="554"/>
        <w:gridCol w:w="574"/>
        <w:gridCol w:w="470"/>
        <w:gridCol w:w="441"/>
        <w:gridCol w:w="332"/>
        <w:gridCol w:w="441"/>
        <w:gridCol w:w="475"/>
        <w:gridCol w:w="470"/>
        <w:gridCol w:w="441"/>
        <w:gridCol w:w="345"/>
        <w:gridCol w:w="441"/>
        <w:gridCol w:w="487"/>
        <w:gridCol w:w="441"/>
        <w:gridCol w:w="409"/>
        <w:gridCol w:w="428"/>
      </w:tblGrid>
      <w:tr w:rsidR="008930E0" w:rsidRPr="00257207" w14:paraId="7AC3A85B" w14:textId="77777777" w:rsidTr="00B31E2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3" w:type="pct"/>
            <w:vMerge w:val="restart"/>
            <w:hideMark/>
          </w:tcPr>
          <w:p w14:paraId="603DEA04" w14:textId="77777777" w:rsidR="008930E0" w:rsidRPr="008A7F23" w:rsidRDefault="008930E0" w:rsidP="00F6511B">
            <w:pPr>
              <w:spacing w:before="0" w:after="0" w:line="240" w:lineRule="auto"/>
              <w:jc w:val="center"/>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Sl.No.</w:t>
            </w:r>
          </w:p>
        </w:tc>
        <w:tc>
          <w:tcPr>
            <w:tcW w:w="310" w:type="pct"/>
            <w:vMerge w:val="restart"/>
            <w:hideMark/>
          </w:tcPr>
          <w:p w14:paraId="42478434"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State/District</w:t>
            </w:r>
          </w:p>
        </w:tc>
        <w:tc>
          <w:tcPr>
            <w:tcW w:w="1513" w:type="pct"/>
            <w:gridSpan w:val="5"/>
            <w:hideMark/>
          </w:tcPr>
          <w:p w14:paraId="4CA7962E"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Requirement</w:t>
            </w:r>
          </w:p>
        </w:tc>
        <w:tc>
          <w:tcPr>
            <w:tcW w:w="2541" w:type="pct"/>
            <w:gridSpan w:val="11"/>
            <w:hideMark/>
          </w:tcPr>
          <w:p w14:paraId="54395400"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Capacity</w:t>
            </w:r>
          </w:p>
        </w:tc>
        <w:tc>
          <w:tcPr>
            <w:tcW w:w="443" w:type="pct"/>
            <w:gridSpan w:val="2"/>
            <w:hideMark/>
          </w:tcPr>
          <w:p w14:paraId="3658766B" w14:textId="77777777" w:rsidR="008930E0" w:rsidRPr="008A7F23" w:rsidRDefault="008930E0" w:rsidP="00F6511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Gap</w:t>
            </w:r>
          </w:p>
        </w:tc>
      </w:tr>
      <w:tr w:rsidR="008930E0" w:rsidRPr="00257207" w14:paraId="0A8657DD" w14:textId="77777777" w:rsidTr="00B31E25">
        <w:trPr>
          <w:cnfStyle w:val="000000100000" w:firstRow="0" w:lastRow="0" w:firstColumn="0" w:lastColumn="0" w:oddVBand="0" w:evenVBand="0" w:oddHBand="1" w:evenHBand="0" w:firstRowFirstColumn="0" w:firstRowLastColumn="0" w:lastRowFirstColumn="0" w:lastRowLastColumn="0"/>
          <w:trHeight w:val="941"/>
        </w:trPr>
        <w:tc>
          <w:tcPr>
            <w:cnfStyle w:val="001000000000" w:firstRow="0" w:lastRow="0" w:firstColumn="1" w:lastColumn="0" w:oddVBand="0" w:evenVBand="0" w:oddHBand="0" w:evenHBand="0" w:firstRowFirstColumn="0" w:firstRowLastColumn="0" w:lastRowFirstColumn="0" w:lastRowLastColumn="0"/>
            <w:tcW w:w="193" w:type="pct"/>
            <w:vMerge/>
            <w:hideMark/>
          </w:tcPr>
          <w:p w14:paraId="3F1EA1D2" w14:textId="77777777" w:rsidR="008930E0" w:rsidRPr="008A7F23" w:rsidRDefault="008930E0" w:rsidP="00F6511B">
            <w:pPr>
              <w:spacing w:before="0" w:after="0" w:line="240" w:lineRule="auto"/>
              <w:rPr>
                <w:rFonts w:ascii="Calibri" w:eastAsia="Times New Roman" w:hAnsi="Calibri" w:cs="Calibri"/>
                <w:color w:val="000000"/>
                <w:kern w:val="0"/>
                <w:sz w:val="12"/>
                <w:szCs w:val="12"/>
                <w:lang w:eastAsia="en-IN"/>
                <w14:ligatures w14:val="none"/>
              </w:rPr>
            </w:pPr>
          </w:p>
        </w:tc>
        <w:tc>
          <w:tcPr>
            <w:tcW w:w="310" w:type="pct"/>
            <w:vMerge/>
            <w:hideMark/>
          </w:tcPr>
          <w:p w14:paraId="1532CB62" w14:textId="77777777" w:rsidR="008930E0" w:rsidRPr="008A7F23" w:rsidRDefault="008930E0" w:rsidP="00F6511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p>
        </w:tc>
        <w:tc>
          <w:tcPr>
            <w:tcW w:w="272" w:type="pct"/>
            <w:hideMark/>
          </w:tcPr>
          <w:p w14:paraId="58B13D20"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Population</w:t>
            </w:r>
            <w:r w:rsidRPr="008A7F23">
              <w:rPr>
                <w:rFonts w:ascii="Calibri" w:eastAsia="Times New Roman" w:hAnsi="Calibri" w:cs="Calibri"/>
                <w:b/>
                <w:bCs/>
                <w:color w:val="000000"/>
                <w:kern w:val="0"/>
                <w:sz w:val="12"/>
                <w:szCs w:val="12"/>
                <w:lang w:eastAsia="en-IN"/>
                <w14:ligatures w14:val="none"/>
              </w:rPr>
              <w:br/>
              <w:t>(PCA 2011)</w:t>
            </w:r>
          </w:p>
        </w:tc>
        <w:tc>
          <w:tcPr>
            <w:tcW w:w="309" w:type="pct"/>
            <w:hideMark/>
          </w:tcPr>
          <w:p w14:paraId="2282DC41"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PTER</w:t>
            </w:r>
            <w:r w:rsidRPr="008A7F23">
              <w:rPr>
                <w:rFonts w:ascii="Calibri" w:eastAsia="Times New Roman" w:hAnsi="Calibri" w:cs="Calibri"/>
                <w:b/>
                <w:bCs/>
                <w:color w:val="000000"/>
                <w:kern w:val="0"/>
                <w:sz w:val="12"/>
                <w:szCs w:val="12"/>
                <w:lang w:eastAsia="en-IN"/>
                <w14:ligatures w14:val="none"/>
              </w:rPr>
              <w:br/>
              <w:t xml:space="preserve">(Presumptive Cases per </w:t>
            </w:r>
            <w:proofErr w:type="gramStart"/>
            <w:r w:rsidRPr="008A7F23">
              <w:rPr>
                <w:rFonts w:ascii="Calibri" w:eastAsia="Times New Roman" w:hAnsi="Calibri" w:cs="Calibri"/>
                <w:b/>
                <w:bCs/>
                <w:color w:val="000000"/>
                <w:kern w:val="0"/>
                <w:sz w:val="12"/>
                <w:szCs w:val="12"/>
                <w:lang w:eastAsia="en-IN"/>
                <w14:ligatures w14:val="none"/>
              </w:rPr>
              <w:t>1</w:t>
            </w:r>
            <w:proofErr w:type="gramEnd"/>
            <w:r w:rsidRPr="008A7F23">
              <w:rPr>
                <w:rFonts w:ascii="Calibri" w:eastAsia="Times New Roman" w:hAnsi="Calibri" w:cs="Calibri"/>
                <w:b/>
                <w:bCs/>
                <w:color w:val="000000"/>
                <w:kern w:val="0"/>
                <w:sz w:val="12"/>
                <w:szCs w:val="12"/>
                <w:lang w:eastAsia="en-IN"/>
                <w14:ligatures w14:val="none"/>
              </w:rPr>
              <w:t xml:space="preserve"> lakh population in 2022)</w:t>
            </w:r>
          </w:p>
        </w:tc>
        <w:tc>
          <w:tcPr>
            <w:tcW w:w="320" w:type="pct"/>
            <w:hideMark/>
          </w:tcPr>
          <w:p w14:paraId="1148651C"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proofErr w:type="gramStart"/>
            <w:r w:rsidRPr="008A7F23">
              <w:rPr>
                <w:rFonts w:ascii="Calibri" w:eastAsia="Times New Roman" w:hAnsi="Calibri" w:cs="Calibri"/>
                <w:b/>
                <w:bCs/>
                <w:color w:val="000000"/>
                <w:kern w:val="0"/>
                <w:sz w:val="12"/>
                <w:szCs w:val="12"/>
                <w:lang w:eastAsia="en-IN"/>
                <w14:ligatures w14:val="none"/>
              </w:rPr>
              <w:t>Test</w:t>
            </w:r>
            <w:proofErr w:type="gramEnd"/>
            <w:r w:rsidRPr="008A7F23">
              <w:rPr>
                <w:rFonts w:ascii="Calibri" w:eastAsia="Times New Roman" w:hAnsi="Calibri" w:cs="Calibri"/>
                <w:b/>
                <w:bCs/>
                <w:color w:val="000000"/>
                <w:kern w:val="0"/>
                <w:sz w:val="12"/>
                <w:szCs w:val="12"/>
                <w:lang w:eastAsia="en-IN"/>
                <w14:ligatures w14:val="none"/>
              </w:rPr>
              <w:t xml:space="preserve"> to be conducted - 1</w:t>
            </w:r>
            <w:r w:rsidRPr="008A7F23">
              <w:rPr>
                <w:rFonts w:ascii="Calibri" w:eastAsia="Times New Roman" w:hAnsi="Calibri" w:cs="Calibri"/>
                <w:b/>
                <w:bCs/>
                <w:color w:val="000000"/>
                <w:kern w:val="0"/>
                <w:sz w:val="12"/>
                <w:szCs w:val="12"/>
                <w:lang w:eastAsia="en-IN"/>
                <w14:ligatures w14:val="none"/>
              </w:rPr>
              <w:br/>
              <w:t>(Population * PTER/100000)</w:t>
            </w:r>
          </w:p>
        </w:tc>
        <w:tc>
          <w:tcPr>
            <w:tcW w:w="300" w:type="pct"/>
            <w:hideMark/>
          </w:tcPr>
          <w:p w14:paraId="215B9F31"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Notifications (2022)</w:t>
            </w:r>
          </w:p>
        </w:tc>
        <w:tc>
          <w:tcPr>
            <w:tcW w:w="312" w:type="pct"/>
            <w:hideMark/>
          </w:tcPr>
          <w:p w14:paraId="52F6E13C"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 xml:space="preserve">Tests To </w:t>
            </w:r>
            <w:proofErr w:type="gramStart"/>
            <w:r w:rsidRPr="008A7F23">
              <w:rPr>
                <w:rFonts w:ascii="Calibri" w:eastAsia="Times New Roman" w:hAnsi="Calibri" w:cs="Calibri"/>
                <w:b/>
                <w:bCs/>
                <w:color w:val="000000"/>
                <w:kern w:val="0"/>
                <w:sz w:val="12"/>
                <w:szCs w:val="12"/>
                <w:lang w:eastAsia="en-IN"/>
                <w14:ligatures w14:val="none"/>
              </w:rPr>
              <w:t>be conducted</w:t>
            </w:r>
            <w:proofErr w:type="gramEnd"/>
            <w:r w:rsidRPr="008A7F23">
              <w:rPr>
                <w:rFonts w:ascii="Calibri" w:eastAsia="Times New Roman" w:hAnsi="Calibri" w:cs="Calibri"/>
                <w:b/>
                <w:bCs/>
                <w:color w:val="000000"/>
                <w:kern w:val="0"/>
                <w:sz w:val="12"/>
                <w:szCs w:val="12"/>
                <w:lang w:eastAsia="en-IN"/>
                <w14:ligatures w14:val="none"/>
              </w:rPr>
              <w:t xml:space="preserve"> - 2</w:t>
            </w:r>
            <w:r w:rsidRPr="008A7F23">
              <w:rPr>
                <w:rFonts w:ascii="Calibri" w:eastAsia="Times New Roman" w:hAnsi="Calibri" w:cs="Calibri"/>
                <w:b/>
                <w:bCs/>
                <w:color w:val="000000"/>
                <w:kern w:val="0"/>
                <w:sz w:val="12"/>
                <w:szCs w:val="12"/>
                <w:lang w:eastAsia="en-IN"/>
                <w14:ligatures w14:val="none"/>
              </w:rPr>
              <w:br/>
              <w:t>(Notifications * 12.5)</w:t>
            </w:r>
          </w:p>
        </w:tc>
        <w:tc>
          <w:tcPr>
            <w:tcW w:w="252" w:type="pct"/>
            <w:hideMark/>
          </w:tcPr>
          <w:p w14:paraId="642B8ABE"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Number of CBNAAT Machines</w:t>
            </w:r>
          </w:p>
        </w:tc>
        <w:tc>
          <w:tcPr>
            <w:tcW w:w="235" w:type="pct"/>
            <w:hideMark/>
          </w:tcPr>
          <w:p w14:paraId="757693F4"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Tests per day per machine</w:t>
            </w:r>
          </w:p>
        </w:tc>
        <w:tc>
          <w:tcPr>
            <w:tcW w:w="171" w:type="pct"/>
            <w:hideMark/>
          </w:tcPr>
          <w:p w14:paraId="6116FE49"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Max Test per day</w:t>
            </w:r>
          </w:p>
        </w:tc>
        <w:tc>
          <w:tcPr>
            <w:tcW w:w="234" w:type="pct"/>
            <w:hideMark/>
          </w:tcPr>
          <w:p w14:paraId="4A262018"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Working days</w:t>
            </w:r>
          </w:p>
        </w:tc>
        <w:tc>
          <w:tcPr>
            <w:tcW w:w="254" w:type="pct"/>
            <w:hideMark/>
          </w:tcPr>
          <w:p w14:paraId="33AA0FF0"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Max Tests per year (CBNAAT)</w:t>
            </w:r>
          </w:p>
        </w:tc>
        <w:tc>
          <w:tcPr>
            <w:tcW w:w="252" w:type="pct"/>
            <w:hideMark/>
          </w:tcPr>
          <w:p w14:paraId="1E322E26"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Number of TRUENAT Machines</w:t>
            </w:r>
          </w:p>
        </w:tc>
        <w:tc>
          <w:tcPr>
            <w:tcW w:w="235" w:type="pct"/>
            <w:hideMark/>
          </w:tcPr>
          <w:p w14:paraId="062137FB"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Tests per day per machine</w:t>
            </w:r>
          </w:p>
        </w:tc>
        <w:tc>
          <w:tcPr>
            <w:tcW w:w="178" w:type="pct"/>
            <w:hideMark/>
          </w:tcPr>
          <w:p w14:paraId="436D594C"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Max Test per day</w:t>
            </w:r>
          </w:p>
        </w:tc>
        <w:tc>
          <w:tcPr>
            <w:tcW w:w="234" w:type="pct"/>
            <w:hideMark/>
          </w:tcPr>
          <w:p w14:paraId="55078C87"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Working days</w:t>
            </w:r>
          </w:p>
        </w:tc>
        <w:tc>
          <w:tcPr>
            <w:tcW w:w="262" w:type="pct"/>
            <w:hideMark/>
          </w:tcPr>
          <w:p w14:paraId="1DA701AB"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Max Tests per year (TrueNAT)</w:t>
            </w:r>
          </w:p>
        </w:tc>
        <w:tc>
          <w:tcPr>
            <w:tcW w:w="234" w:type="pct"/>
            <w:hideMark/>
          </w:tcPr>
          <w:p w14:paraId="2AF7C2CE"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Total Testing Capacity</w:t>
            </w:r>
          </w:p>
        </w:tc>
        <w:tc>
          <w:tcPr>
            <w:tcW w:w="216" w:type="pct"/>
            <w:hideMark/>
          </w:tcPr>
          <w:p w14:paraId="7DF92FD3"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Gap 1</w:t>
            </w:r>
          </w:p>
        </w:tc>
        <w:tc>
          <w:tcPr>
            <w:tcW w:w="227" w:type="pct"/>
            <w:hideMark/>
          </w:tcPr>
          <w:p w14:paraId="5BACAD6F"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Gap 2</w:t>
            </w:r>
          </w:p>
        </w:tc>
      </w:tr>
      <w:tr w:rsidR="008930E0" w:rsidRPr="00257207" w14:paraId="138DFE29" w14:textId="77777777" w:rsidTr="00B31E25">
        <w:trPr>
          <w:trHeight w:val="290"/>
        </w:trPr>
        <w:tc>
          <w:tcPr>
            <w:cnfStyle w:val="001000000000" w:firstRow="0" w:lastRow="0" w:firstColumn="1" w:lastColumn="0" w:oddVBand="0" w:evenVBand="0" w:oddHBand="0" w:evenHBand="0" w:firstRowFirstColumn="0" w:firstRowLastColumn="0" w:lastRowFirstColumn="0" w:lastRowLastColumn="0"/>
            <w:tcW w:w="193" w:type="pct"/>
            <w:noWrap/>
            <w:hideMark/>
          </w:tcPr>
          <w:p w14:paraId="5EE57946" w14:textId="77777777" w:rsidR="008930E0" w:rsidRPr="008A7F23" w:rsidRDefault="008930E0" w:rsidP="00F6511B">
            <w:pPr>
              <w:spacing w:before="0" w:after="0" w:line="240" w:lineRule="auto"/>
              <w:jc w:val="right"/>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w:t>
            </w:r>
          </w:p>
        </w:tc>
        <w:tc>
          <w:tcPr>
            <w:tcW w:w="310" w:type="pct"/>
            <w:noWrap/>
            <w:hideMark/>
          </w:tcPr>
          <w:p w14:paraId="246A50EB" w14:textId="77777777" w:rsidR="008930E0" w:rsidRPr="008A7F23" w:rsidRDefault="008930E0" w:rsidP="00F6511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State</w:t>
            </w:r>
          </w:p>
        </w:tc>
        <w:tc>
          <w:tcPr>
            <w:tcW w:w="272" w:type="pct"/>
            <w:noWrap/>
            <w:hideMark/>
          </w:tcPr>
          <w:p w14:paraId="1DAEFCB9"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41974218</w:t>
            </w:r>
          </w:p>
        </w:tc>
        <w:tc>
          <w:tcPr>
            <w:tcW w:w="309" w:type="pct"/>
            <w:noWrap/>
            <w:hideMark/>
          </w:tcPr>
          <w:p w14:paraId="5D220545"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362</w:t>
            </w:r>
          </w:p>
        </w:tc>
        <w:tc>
          <w:tcPr>
            <w:tcW w:w="320" w:type="pct"/>
            <w:noWrap/>
            <w:hideMark/>
          </w:tcPr>
          <w:p w14:paraId="7D310D84"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151812</w:t>
            </w:r>
          </w:p>
        </w:tc>
        <w:tc>
          <w:tcPr>
            <w:tcW w:w="300" w:type="pct"/>
            <w:noWrap/>
            <w:hideMark/>
          </w:tcPr>
          <w:p w14:paraId="5DE07EE8"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60409</w:t>
            </w:r>
          </w:p>
        </w:tc>
        <w:tc>
          <w:tcPr>
            <w:tcW w:w="312" w:type="pct"/>
            <w:noWrap/>
            <w:hideMark/>
          </w:tcPr>
          <w:p w14:paraId="08717129"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755113</w:t>
            </w:r>
          </w:p>
        </w:tc>
        <w:tc>
          <w:tcPr>
            <w:tcW w:w="252" w:type="pct"/>
            <w:noWrap/>
            <w:hideMark/>
          </w:tcPr>
          <w:p w14:paraId="030EF46F"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48</w:t>
            </w:r>
          </w:p>
        </w:tc>
        <w:tc>
          <w:tcPr>
            <w:tcW w:w="235" w:type="pct"/>
            <w:noWrap/>
            <w:hideMark/>
          </w:tcPr>
          <w:p w14:paraId="6FC40530"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12</w:t>
            </w:r>
          </w:p>
        </w:tc>
        <w:tc>
          <w:tcPr>
            <w:tcW w:w="171" w:type="pct"/>
            <w:noWrap/>
            <w:hideMark/>
          </w:tcPr>
          <w:p w14:paraId="4E07EB7D"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576</w:t>
            </w:r>
          </w:p>
        </w:tc>
        <w:tc>
          <w:tcPr>
            <w:tcW w:w="234" w:type="pct"/>
            <w:noWrap/>
            <w:hideMark/>
          </w:tcPr>
          <w:p w14:paraId="20E1FE4B"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300</w:t>
            </w:r>
          </w:p>
        </w:tc>
        <w:tc>
          <w:tcPr>
            <w:tcW w:w="254" w:type="pct"/>
            <w:noWrap/>
            <w:hideMark/>
          </w:tcPr>
          <w:p w14:paraId="18E53B98"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172800</w:t>
            </w:r>
          </w:p>
        </w:tc>
        <w:tc>
          <w:tcPr>
            <w:tcW w:w="252" w:type="pct"/>
            <w:noWrap/>
            <w:hideMark/>
          </w:tcPr>
          <w:p w14:paraId="2D2C0079"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190</w:t>
            </w:r>
          </w:p>
        </w:tc>
        <w:tc>
          <w:tcPr>
            <w:tcW w:w="235" w:type="pct"/>
            <w:noWrap/>
            <w:hideMark/>
          </w:tcPr>
          <w:p w14:paraId="0C1AFC06"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8</w:t>
            </w:r>
          </w:p>
        </w:tc>
        <w:tc>
          <w:tcPr>
            <w:tcW w:w="178" w:type="pct"/>
            <w:noWrap/>
            <w:hideMark/>
          </w:tcPr>
          <w:p w14:paraId="02433266"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1520</w:t>
            </w:r>
          </w:p>
        </w:tc>
        <w:tc>
          <w:tcPr>
            <w:tcW w:w="234" w:type="pct"/>
            <w:noWrap/>
            <w:hideMark/>
          </w:tcPr>
          <w:p w14:paraId="66F119B7"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300</w:t>
            </w:r>
          </w:p>
        </w:tc>
        <w:tc>
          <w:tcPr>
            <w:tcW w:w="262" w:type="pct"/>
            <w:noWrap/>
            <w:hideMark/>
          </w:tcPr>
          <w:p w14:paraId="4A747732"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456000</w:t>
            </w:r>
          </w:p>
        </w:tc>
        <w:tc>
          <w:tcPr>
            <w:tcW w:w="234" w:type="pct"/>
            <w:noWrap/>
            <w:hideMark/>
          </w:tcPr>
          <w:p w14:paraId="710D915A"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628800</w:t>
            </w:r>
          </w:p>
        </w:tc>
        <w:tc>
          <w:tcPr>
            <w:tcW w:w="216" w:type="pct"/>
            <w:noWrap/>
            <w:hideMark/>
          </w:tcPr>
          <w:p w14:paraId="308E21E2"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476988</w:t>
            </w:r>
          </w:p>
        </w:tc>
        <w:tc>
          <w:tcPr>
            <w:tcW w:w="227" w:type="pct"/>
            <w:noWrap/>
            <w:hideMark/>
          </w:tcPr>
          <w:p w14:paraId="57B69C10"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sz w:val="12"/>
                <w:szCs w:val="12"/>
                <w:lang w:eastAsia="en-IN"/>
                <w14:ligatures w14:val="none"/>
              </w:rPr>
            </w:pPr>
            <w:r w:rsidRPr="008A7F23">
              <w:rPr>
                <w:rFonts w:ascii="Calibri" w:eastAsia="Times New Roman" w:hAnsi="Calibri" w:cs="Calibri"/>
                <w:b/>
                <w:bCs/>
                <w:color w:val="000000"/>
                <w:kern w:val="0"/>
                <w:sz w:val="12"/>
                <w:szCs w:val="12"/>
                <w:lang w:eastAsia="en-IN"/>
                <w14:ligatures w14:val="none"/>
              </w:rPr>
              <w:t>-126313</w:t>
            </w:r>
          </w:p>
        </w:tc>
      </w:tr>
      <w:tr w:rsidR="008930E0" w:rsidRPr="00257207" w14:paraId="5E9B2A80" w14:textId="77777777" w:rsidTr="00B31E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93" w:type="pct"/>
            <w:noWrap/>
            <w:hideMark/>
          </w:tcPr>
          <w:p w14:paraId="495C3765" w14:textId="77777777" w:rsidR="008930E0" w:rsidRPr="008A7F23" w:rsidRDefault="008930E0" w:rsidP="00F6511B">
            <w:pPr>
              <w:spacing w:before="0" w:after="0" w:line="240" w:lineRule="auto"/>
              <w:jc w:val="right"/>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2</w:t>
            </w:r>
          </w:p>
        </w:tc>
        <w:tc>
          <w:tcPr>
            <w:tcW w:w="310" w:type="pct"/>
            <w:noWrap/>
            <w:hideMark/>
          </w:tcPr>
          <w:p w14:paraId="71C608FC" w14:textId="77777777" w:rsidR="008930E0" w:rsidRPr="008A7F23" w:rsidRDefault="008930E0" w:rsidP="00F6511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Pr>
                <w:rFonts w:ascii="Calibri" w:eastAsia="Times New Roman" w:hAnsi="Calibri" w:cs="Calibri"/>
                <w:color w:val="000000"/>
                <w:kern w:val="0"/>
                <w:sz w:val="12"/>
                <w:szCs w:val="12"/>
                <w:lang w:eastAsia="en-IN"/>
                <w14:ligatures w14:val="none"/>
              </w:rPr>
              <w:t xml:space="preserve">District </w:t>
            </w:r>
            <w:proofErr w:type="gramStart"/>
            <w:r>
              <w:rPr>
                <w:rFonts w:ascii="Calibri" w:eastAsia="Times New Roman" w:hAnsi="Calibri" w:cs="Calibri"/>
                <w:color w:val="000000"/>
                <w:kern w:val="0"/>
                <w:sz w:val="12"/>
                <w:szCs w:val="12"/>
                <w:lang w:eastAsia="en-IN"/>
                <w14:ligatures w14:val="none"/>
              </w:rPr>
              <w:t>1</w:t>
            </w:r>
            <w:proofErr w:type="gramEnd"/>
          </w:p>
        </w:tc>
        <w:tc>
          <w:tcPr>
            <w:tcW w:w="272" w:type="pct"/>
            <w:noWrap/>
            <w:hideMark/>
          </w:tcPr>
          <w:p w14:paraId="5553AFF2" w14:textId="77777777" w:rsidR="008930E0" w:rsidRPr="008A7F23" w:rsidRDefault="008930E0" w:rsidP="00F6511B">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1273821</w:t>
            </w:r>
          </w:p>
        </w:tc>
        <w:tc>
          <w:tcPr>
            <w:tcW w:w="309" w:type="pct"/>
            <w:noWrap/>
            <w:hideMark/>
          </w:tcPr>
          <w:p w14:paraId="0691AF42" w14:textId="77777777" w:rsidR="008930E0" w:rsidRPr="008A7F23" w:rsidRDefault="008930E0" w:rsidP="00F6511B">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49</w:t>
            </w:r>
          </w:p>
        </w:tc>
        <w:tc>
          <w:tcPr>
            <w:tcW w:w="320" w:type="pct"/>
            <w:noWrap/>
            <w:hideMark/>
          </w:tcPr>
          <w:p w14:paraId="1DFD3060" w14:textId="77777777" w:rsidR="008930E0" w:rsidRPr="008A7F23" w:rsidRDefault="008930E0" w:rsidP="00F6511B">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625</w:t>
            </w:r>
          </w:p>
        </w:tc>
        <w:tc>
          <w:tcPr>
            <w:tcW w:w="300" w:type="pct"/>
            <w:noWrap/>
            <w:hideMark/>
          </w:tcPr>
          <w:p w14:paraId="15358B99" w14:textId="77777777" w:rsidR="008930E0" w:rsidRPr="008A7F23" w:rsidRDefault="008930E0" w:rsidP="00F6511B">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1402</w:t>
            </w:r>
          </w:p>
        </w:tc>
        <w:tc>
          <w:tcPr>
            <w:tcW w:w="312" w:type="pct"/>
            <w:noWrap/>
            <w:hideMark/>
          </w:tcPr>
          <w:p w14:paraId="42393351" w14:textId="77777777" w:rsidR="008930E0" w:rsidRPr="008A7F23" w:rsidRDefault="008930E0" w:rsidP="00F6511B">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17525</w:t>
            </w:r>
          </w:p>
        </w:tc>
        <w:tc>
          <w:tcPr>
            <w:tcW w:w="252" w:type="pct"/>
            <w:noWrap/>
            <w:hideMark/>
          </w:tcPr>
          <w:p w14:paraId="27726FE3" w14:textId="77777777" w:rsidR="008930E0" w:rsidRPr="008A7F23" w:rsidRDefault="008930E0" w:rsidP="00F6511B">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w:t>
            </w:r>
          </w:p>
        </w:tc>
        <w:tc>
          <w:tcPr>
            <w:tcW w:w="235" w:type="pct"/>
            <w:noWrap/>
            <w:hideMark/>
          </w:tcPr>
          <w:p w14:paraId="6C3B198D" w14:textId="77777777" w:rsidR="008930E0" w:rsidRPr="008A7F23" w:rsidRDefault="008930E0" w:rsidP="00F6511B">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12</w:t>
            </w:r>
          </w:p>
        </w:tc>
        <w:tc>
          <w:tcPr>
            <w:tcW w:w="171" w:type="pct"/>
            <w:noWrap/>
            <w:hideMark/>
          </w:tcPr>
          <w:p w14:paraId="32501801" w14:textId="77777777" w:rsidR="008930E0" w:rsidRPr="008A7F23" w:rsidRDefault="008930E0" w:rsidP="00F6511B">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12</w:t>
            </w:r>
          </w:p>
        </w:tc>
        <w:tc>
          <w:tcPr>
            <w:tcW w:w="234" w:type="pct"/>
            <w:noWrap/>
            <w:hideMark/>
          </w:tcPr>
          <w:p w14:paraId="45B5B9DA" w14:textId="77777777" w:rsidR="008930E0" w:rsidRPr="008A7F23" w:rsidRDefault="008930E0" w:rsidP="00F6511B">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300</w:t>
            </w:r>
          </w:p>
        </w:tc>
        <w:tc>
          <w:tcPr>
            <w:tcW w:w="254" w:type="pct"/>
            <w:noWrap/>
            <w:hideMark/>
          </w:tcPr>
          <w:p w14:paraId="67A7B1B7" w14:textId="77777777" w:rsidR="008930E0" w:rsidRPr="008A7F23" w:rsidRDefault="008930E0" w:rsidP="00F6511B">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3600</w:t>
            </w:r>
          </w:p>
        </w:tc>
        <w:tc>
          <w:tcPr>
            <w:tcW w:w="252" w:type="pct"/>
            <w:noWrap/>
            <w:hideMark/>
          </w:tcPr>
          <w:p w14:paraId="2759AB4C" w14:textId="77777777" w:rsidR="008930E0" w:rsidRPr="008A7F23" w:rsidRDefault="008930E0" w:rsidP="00F6511B">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3</w:t>
            </w:r>
          </w:p>
        </w:tc>
        <w:tc>
          <w:tcPr>
            <w:tcW w:w="235" w:type="pct"/>
            <w:noWrap/>
            <w:hideMark/>
          </w:tcPr>
          <w:p w14:paraId="360D5914" w14:textId="77777777" w:rsidR="008930E0" w:rsidRPr="008A7F23" w:rsidRDefault="008930E0" w:rsidP="00F6511B">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8</w:t>
            </w:r>
          </w:p>
        </w:tc>
        <w:tc>
          <w:tcPr>
            <w:tcW w:w="178" w:type="pct"/>
            <w:noWrap/>
            <w:hideMark/>
          </w:tcPr>
          <w:p w14:paraId="391F1F45" w14:textId="77777777" w:rsidR="008930E0" w:rsidRPr="008A7F23" w:rsidRDefault="008930E0" w:rsidP="00F6511B">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24</w:t>
            </w:r>
          </w:p>
        </w:tc>
        <w:tc>
          <w:tcPr>
            <w:tcW w:w="234" w:type="pct"/>
            <w:noWrap/>
            <w:hideMark/>
          </w:tcPr>
          <w:p w14:paraId="79FF6D15" w14:textId="77777777" w:rsidR="008930E0" w:rsidRPr="008A7F23" w:rsidRDefault="008930E0" w:rsidP="00F6511B">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300</w:t>
            </w:r>
          </w:p>
        </w:tc>
        <w:tc>
          <w:tcPr>
            <w:tcW w:w="262" w:type="pct"/>
            <w:noWrap/>
            <w:hideMark/>
          </w:tcPr>
          <w:p w14:paraId="5708C8B8" w14:textId="77777777" w:rsidR="008930E0" w:rsidRPr="008A7F23" w:rsidRDefault="008930E0" w:rsidP="00F6511B">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7200</w:t>
            </w:r>
          </w:p>
        </w:tc>
        <w:tc>
          <w:tcPr>
            <w:tcW w:w="234" w:type="pct"/>
            <w:noWrap/>
            <w:hideMark/>
          </w:tcPr>
          <w:p w14:paraId="0709320F" w14:textId="77777777" w:rsidR="008930E0" w:rsidRPr="008A7F23" w:rsidRDefault="008930E0" w:rsidP="00F6511B">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10800</w:t>
            </w:r>
          </w:p>
        </w:tc>
        <w:tc>
          <w:tcPr>
            <w:tcW w:w="216" w:type="pct"/>
            <w:noWrap/>
            <w:hideMark/>
          </w:tcPr>
          <w:p w14:paraId="06D21C8E"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10175</w:t>
            </w:r>
          </w:p>
        </w:tc>
        <w:tc>
          <w:tcPr>
            <w:tcW w:w="227" w:type="pct"/>
            <w:noWrap/>
            <w:hideMark/>
          </w:tcPr>
          <w:p w14:paraId="459E226B" w14:textId="77777777" w:rsidR="008930E0" w:rsidRPr="008A7F23" w:rsidRDefault="008930E0" w:rsidP="00F6511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-6725</w:t>
            </w:r>
          </w:p>
        </w:tc>
      </w:tr>
      <w:tr w:rsidR="008930E0" w:rsidRPr="00257207" w14:paraId="02EB6B98" w14:textId="77777777" w:rsidTr="00B31E25">
        <w:trPr>
          <w:trHeight w:val="350"/>
        </w:trPr>
        <w:tc>
          <w:tcPr>
            <w:cnfStyle w:val="001000000000" w:firstRow="0" w:lastRow="0" w:firstColumn="1" w:lastColumn="0" w:oddVBand="0" w:evenVBand="0" w:oddHBand="0" w:evenHBand="0" w:firstRowFirstColumn="0" w:firstRowLastColumn="0" w:lastRowFirstColumn="0" w:lastRowLastColumn="0"/>
            <w:tcW w:w="193" w:type="pct"/>
            <w:noWrap/>
            <w:hideMark/>
          </w:tcPr>
          <w:p w14:paraId="01BA6338" w14:textId="77777777" w:rsidR="008930E0" w:rsidRPr="008A7F23" w:rsidRDefault="008930E0" w:rsidP="00F6511B">
            <w:pPr>
              <w:spacing w:before="0" w:after="0" w:line="240" w:lineRule="auto"/>
              <w:jc w:val="right"/>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3</w:t>
            </w:r>
          </w:p>
        </w:tc>
        <w:tc>
          <w:tcPr>
            <w:tcW w:w="310" w:type="pct"/>
            <w:noWrap/>
            <w:hideMark/>
          </w:tcPr>
          <w:p w14:paraId="667D1257" w14:textId="77777777" w:rsidR="008930E0" w:rsidRPr="008A7F23" w:rsidRDefault="008930E0" w:rsidP="00F6511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Pr>
                <w:rFonts w:ascii="Calibri" w:eastAsia="Times New Roman" w:hAnsi="Calibri" w:cs="Calibri"/>
                <w:color w:val="000000"/>
                <w:kern w:val="0"/>
                <w:sz w:val="12"/>
                <w:szCs w:val="12"/>
                <w:lang w:eastAsia="en-IN"/>
                <w14:ligatures w14:val="none"/>
              </w:rPr>
              <w:t xml:space="preserve">District </w:t>
            </w:r>
            <w:proofErr w:type="gramStart"/>
            <w:r>
              <w:rPr>
                <w:rFonts w:ascii="Calibri" w:eastAsia="Times New Roman" w:hAnsi="Calibri" w:cs="Calibri"/>
                <w:color w:val="000000"/>
                <w:kern w:val="0"/>
                <w:sz w:val="12"/>
                <w:szCs w:val="12"/>
                <w:lang w:eastAsia="en-IN"/>
                <w14:ligatures w14:val="none"/>
              </w:rPr>
              <w:t>2</w:t>
            </w:r>
            <w:proofErr w:type="gramEnd"/>
          </w:p>
        </w:tc>
        <w:tc>
          <w:tcPr>
            <w:tcW w:w="272" w:type="pct"/>
            <w:noWrap/>
            <w:hideMark/>
          </w:tcPr>
          <w:p w14:paraId="673579E2"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1648997</w:t>
            </w:r>
          </w:p>
        </w:tc>
        <w:tc>
          <w:tcPr>
            <w:tcW w:w="309" w:type="pct"/>
            <w:noWrap/>
            <w:hideMark/>
          </w:tcPr>
          <w:p w14:paraId="0991C1A0"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10</w:t>
            </w:r>
          </w:p>
        </w:tc>
        <w:tc>
          <w:tcPr>
            <w:tcW w:w="320" w:type="pct"/>
            <w:noWrap/>
            <w:hideMark/>
          </w:tcPr>
          <w:p w14:paraId="37BDC788"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161</w:t>
            </w:r>
          </w:p>
        </w:tc>
        <w:tc>
          <w:tcPr>
            <w:tcW w:w="300" w:type="pct"/>
            <w:noWrap/>
            <w:hideMark/>
          </w:tcPr>
          <w:p w14:paraId="069C6CEC"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1958</w:t>
            </w:r>
          </w:p>
        </w:tc>
        <w:tc>
          <w:tcPr>
            <w:tcW w:w="312" w:type="pct"/>
            <w:noWrap/>
            <w:hideMark/>
          </w:tcPr>
          <w:p w14:paraId="3A0B5C45"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24475</w:t>
            </w:r>
          </w:p>
        </w:tc>
        <w:tc>
          <w:tcPr>
            <w:tcW w:w="252" w:type="pct"/>
            <w:noWrap/>
            <w:hideMark/>
          </w:tcPr>
          <w:p w14:paraId="60DFA84B"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w:t>
            </w:r>
          </w:p>
        </w:tc>
        <w:tc>
          <w:tcPr>
            <w:tcW w:w="235" w:type="pct"/>
            <w:noWrap/>
            <w:hideMark/>
          </w:tcPr>
          <w:p w14:paraId="7F482E4B"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12</w:t>
            </w:r>
          </w:p>
        </w:tc>
        <w:tc>
          <w:tcPr>
            <w:tcW w:w="171" w:type="pct"/>
            <w:noWrap/>
            <w:hideMark/>
          </w:tcPr>
          <w:p w14:paraId="0F24E66A"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12</w:t>
            </w:r>
          </w:p>
        </w:tc>
        <w:tc>
          <w:tcPr>
            <w:tcW w:w="234" w:type="pct"/>
            <w:noWrap/>
            <w:hideMark/>
          </w:tcPr>
          <w:p w14:paraId="15A82B08"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300</w:t>
            </w:r>
          </w:p>
        </w:tc>
        <w:tc>
          <w:tcPr>
            <w:tcW w:w="254" w:type="pct"/>
            <w:noWrap/>
            <w:hideMark/>
          </w:tcPr>
          <w:p w14:paraId="6F87800F"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3600</w:t>
            </w:r>
          </w:p>
        </w:tc>
        <w:tc>
          <w:tcPr>
            <w:tcW w:w="252" w:type="pct"/>
            <w:noWrap/>
            <w:hideMark/>
          </w:tcPr>
          <w:p w14:paraId="3C48BB75"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5</w:t>
            </w:r>
          </w:p>
        </w:tc>
        <w:tc>
          <w:tcPr>
            <w:tcW w:w="235" w:type="pct"/>
            <w:noWrap/>
            <w:hideMark/>
          </w:tcPr>
          <w:p w14:paraId="4D4C42A8"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8</w:t>
            </w:r>
          </w:p>
        </w:tc>
        <w:tc>
          <w:tcPr>
            <w:tcW w:w="178" w:type="pct"/>
            <w:noWrap/>
            <w:hideMark/>
          </w:tcPr>
          <w:p w14:paraId="01A607FE"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40</w:t>
            </w:r>
          </w:p>
        </w:tc>
        <w:tc>
          <w:tcPr>
            <w:tcW w:w="234" w:type="pct"/>
            <w:noWrap/>
            <w:hideMark/>
          </w:tcPr>
          <w:p w14:paraId="598D5065"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300</w:t>
            </w:r>
          </w:p>
        </w:tc>
        <w:tc>
          <w:tcPr>
            <w:tcW w:w="262" w:type="pct"/>
            <w:noWrap/>
            <w:hideMark/>
          </w:tcPr>
          <w:p w14:paraId="1D522A95"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12000</w:t>
            </w:r>
          </w:p>
        </w:tc>
        <w:tc>
          <w:tcPr>
            <w:tcW w:w="234" w:type="pct"/>
            <w:noWrap/>
            <w:hideMark/>
          </w:tcPr>
          <w:p w14:paraId="743846AE" w14:textId="77777777" w:rsidR="008930E0" w:rsidRPr="008A7F23" w:rsidRDefault="008930E0" w:rsidP="00F6511B">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15600</w:t>
            </w:r>
          </w:p>
        </w:tc>
        <w:tc>
          <w:tcPr>
            <w:tcW w:w="216" w:type="pct"/>
            <w:noWrap/>
            <w:hideMark/>
          </w:tcPr>
          <w:p w14:paraId="2DFC7607"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15439</w:t>
            </w:r>
          </w:p>
        </w:tc>
        <w:tc>
          <w:tcPr>
            <w:tcW w:w="227" w:type="pct"/>
            <w:noWrap/>
            <w:hideMark/>
          </w:tcPr>
          <w:p w14:paraId="4948A4E9" w14:textId="77777777" w:rsidR="008930E0" w:rsidRPr="008A7F23" w:rsidRDefault="008930E0" w:rsidP="00F651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2"/>
                <w:szCs w:val="12"/>
                <w:lang w:eastAsia="en-IN"/>
                <w14:ligatures w14:val="none"/>
              </w:rPr>
            </w:pPr>
            <w:r w:rsidRPr="008A7F23">
              <w:rPr>
                <w:rFonts w:ascii="Calibri" w:eastAsia="Times New Roman" w:hAnsi="Calibri" w:cs="Calibri"/>
                <w:color w:val="000000"/>
                <w:kern w:val="0"/>
                <w:sz w:val="12"/>
                <w:szCs w:val="12"/>
                <w:lang w:eastAsia="en-IN"/>
                <w14:ligatures w14:val="none"/>
              </w:rPr>
              <w:t>-8875</w:t>
            </w:r>
          </w:p>
        </w:tc>
      </w:tr>
    </w:tbl>
    <w:p w14:paraId="1C8B5DBE" w14:textId="77777777" w:rsidR="008930E0" w:rsidRDefault="008930E0" w:rsidP="00F6511B">
      <w:pPr>
        <w:spacing w:before="0" w:after="0" w:line="240" w:lineRule="auto"/>
        <w:rPr>
          <w:b/>
          <w:bCs/>
          <w:sz w:val="18"/>
          <w:szCs w:val="18"/>
        </w:rPr>
      </w:pPr>
    </w:p>
    <w:p w14:paraId="29980C5B" w14:textId="77777777" w:rsidR="008930E0" w:rsidRDefault="008930E0" w:rsidP="00F6511B">
      <w:pPr>
        <w:spacing w:before="0" w:after="0" w:line="240" w:lineRule="auto"/>
      </w:pPr>
      <w:r>
        <w:rPr>
          <w:b/>
          <w:bCs/>
          <w:sz w:val="18"/>
          <w:szCs w:val="18"/>
        </w:rPr>
        <w:t>Reporting</w:t>
      </w:r>
      <w:r w:rsidRPr="004E446F">
        <w:rPr>
          <w:b/>
          <w:bCs/>
          <w:sz w:val="18"/>
          <w:szCs w:val="18"/>
        </w:rPr>
        <w:t xml:space="preserve"> Framework: </w:t>
      </w:r>
      <w:r>
        <w:rPr>
          <w:b/>
          <w:bCs/>
          <w:sz w:val="18"/>
          <w:szCs w:val="18"/>
        </w:rPr>
        <w:t>Training Needs</w:t>
      </w:r>
    </w:p>
    <w:tbl>
      <w:tblPr>
        <w:tblStyle w:val="GridTable6Colorful-Accent5"/>
        <w:tblW w:w="10060" w:type="dxa"/>
        <w:tblLayout w:type="fixed"/>
        <w:tblLook w:val="04A0" w:firstRow="1" w:lastRow="0" w:firstColumn="1" w:lastColumn="0" w:noHBand="0" w:noVBand="1"/>
      </w:tblPr>
      <w:tblGrid>
        <w:gridCol w:w="1696"/>
        <w:gridCol w:w="8364"/>
      </w:tblGrid>
      <w:tr w:rsidR="008930E0" w:rsidRPr="00257207" w14:paraId="62CD9160" w14:textId="77777777" w:rsidTr="00B31E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91ED0BB" w14:textId="77777777" w:rsidR="008930E0" w:rsidRPr="00257207" w:rsidRDefault="008930E0" w:rsidP="00F6511B">
            <w:pPr>
              <w:spacing w:before="0" w:after="0" w:line="240" w:lineRule="auto"/>
              <w:jc w:val="both"/>
              <w:rPr>
                <w:rFonts w:cstheme="minorHAnsi"/>
                <w:b w:val="0"/>
                <w:bCs w:val="0"/>
                <w:color w:val="auto"/>
                <w:sz w:val="18"/>
                <w:szCs w:val="18"/>
              </w:rPr>
            </w:pPr>
            <w:r w:rsidRPr="00257207">
              <w:rPr>
                <w:rFonts w:cstheme="minorHAnsi"/>
                <w:color w:val="auto"/>
                <w:sz w:val="18"/>
                <w:szCs w:val="18"/>
              </w:rPr>
              <w:t>District</w:t>
            </w:r>
          </w:p>
        </w:tc>
        <w:tc>
          <w:tcPr>
            <w:tcW w:w="8364" w:type="dxa"/>
          </w:tcPr>
          <w:p w14:paraId="3E3A6F53" w14:textId="77777777" w:rsidR="008930E0" w:rsidRPr="00257207" w:rsidRDefault="008930E0" w:rsidP="00F6511B">
            <w:pPr>
              <w:spacing w:before="0" w:after="0" w:line="240"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18"/>
                <w:szCs w:val="18"/>
              </w:rPr>
            </w:pPr>
            <w:r w:rsidRPr="00257207">
              <w:rPr>
                <w:rFonts w:cstheme="minorHAnsi"/>
                <w:color w:val="auto"/>
                <w:sz w:val="18"/>
                <w:szCs w:val="18"/>
              </w:rPr>
              <w:t>Training Needs</w:t>
            </w:r>
          </w:p>
        </w:tc>
      </w:tr>
      <w:tr w:rsidR="008930E0" w:rsidRPr="00257207" w14:paraId="34FD2D23" w14:textId="77777777" w:rsidTr="00B31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34F01FF" w14:textId="77777777" w:rsidR="008930E0" w:rsidRPr="00257207" w:rsidRDefault="008930E0" w:rsidP="00F6511B">
            <w:pPr>
              <w:spacing w:before="0" w:after="0" w:line="240" w:lineRule="auto"/>
              <w:jc w:val="both"/>
              <w:rPr>
                <w:rFonts w:cstheme="minorHAnsi"/>
                <w:b w:val="0"/>
                <w:bCs w:val="0"/>
                <w:color w:val="auto"/>
                <w:sz w:val="18"/>
                <w:szCs w:val="18"/>
              </w:rPr>
            </w:pPr>
            <w:r>
              <w:rPr>
                <w:rFonts w:cstheme="minorHAnsi"/>
                <w:color w:val="auto"/>
                <w:sz w:val="18"/>
                <w:szCs w:val="18"/>
              </w:rPr>
              <w:t xml:space="preserve">District </w:t>
            </w:r>
            <w:proofErr w:type="gramStart"/>
            <w:r>
              <w:rPr>
                <w:rFonts w:cstheme="minorHAnsi"/>
                <w:color w:val="auto"/>
                <w:sz w:val="18"/>
                <w:szCs w:val="18"/>
              </w:rPr>
              <w:t>1</w:t>
            </w:r>
            <w:proofErr w:type="gramEnd"/>
          </w:p>
        </w:tc>
        <w:tc>
          <w:tcPr>
            <w:tcW w:w="8364" w:type="dxa"/>
          </w:tcPr>
          <w:p w14:paraId="090C3941" w14:textId="77777777" w:rsidR="008930E0" w:rsidRPr="00257207" w:rsidRDefault="008930E0" w:rsidP="00F6511B">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sz w:val="18"/>
                <w:szCs w:val="18"/>
              </w:rPr>
            </w:pPr>
            <w:r>
              <w:rPr>
                <w:rFonts w:cstheme="minorHAnsi"/>
                <w:color w:val="auto"/>
                <w:sz w:val="18"/>
                <w:szCs w:val="18"/>
              </w:rPr>
              <w:t xml:space="preserve">Sample Text: </w:t>
            </w:r>
            <w:r w:rsidRPr="00257207">
              <w:rPr>
                <w:rFonts w:cstheme="minorHAnsi"/>
                <w:color w:val="auto"/>
                <w:sz w:val="18"/>
                <w:szCs w:val="18"/>
              </w:rPr>
              <w:t>STS Refresher training, Nikshay, Private Sector Engagement</w:t>
            </w:r>
          </w:p>
        </w:tc>
      </w:tr>
      <w:tr w:rsidR="008930E0" w:rsidRPr="00257207" w14:paraId="0483F068" w14:textId="77777777" w:rsidTr="00B31E25">
        <w:tc>
          <w:tcPr>
            <w:cnfStyle w:val="001000000000" w:firstRow="0" w:lastRow="0" w:firstColumn="1" w:lastColumn="0" w:oddVBand="0" w:evenVBand="0" w:oddHBand="0" w:evenHBand="0" w:firstRowFirstColumn="0" w:firstRowLastColumn="0" w:lastRowFirstColumn="0" w:lastRowLastColumn="0"/>
            <w:tcW w:w="1696" w:type="dxa"/>
          </w:tcPr>
          <w:p w14:paraId="6FB95CDD" w14:textId="77777777" w:rsidR="008930E0" w:rsidRPr="00257207" w:rsidRDefault="008930E0" w:rsidP="00F6511B">
            <w:pPr>
              <w:spacing w:before="0" w:after="0" w:line="240" w:lineRule="auto"/>
              <w:jc w:val="both"/>
              <w:rPr>
                <w:rFonts w:cstheme="minorHAnsi"/>
                <w:b w:val="0"/>
                <w:bCs w:val="0"/>
                <w:color w:val="auto"/>
                <w:sz w:val="18"/>
                <w:szCs w:val="18"/>
              </w:rPr>
            </w:pPr>
            <w:r>
              <w:rPr>
                <w:rFonts w:cstheme="minorHAnsi"/>
                <w:color w:val="auto"/>
                <w:sz w:val="18"/>
                <w:szCs w:val="18"/>
              </w:rPr>
              <w:t xml:space="preserve">District </w:t>
            </w:r>
            <w:proofErr w:type="gramStart"/>
            <w:r>
              <w:rPr>
                <w:rFonts w:cstheme="minorHAnsi"/>
                <w:color w:val="auto"/>
                <w:sz w:val="18"/>
                <w:szCs w:val="18"/>
              </w:rPr>
              <w:t>2</w:t>
            </w:r>
            <w:proofErr w:type="gramEnd"/>
          </w:p>
        </w:tc>
        <w:tc>
          <w:tcPr>
            <w:tcW w:w="8364" w:type="dxa"/>
          </w:tcPr>
          <w:p w14:paraId="352C6DFA" w14:textId="77777777" w:rsidR="008930E0" w:rsidRPr="00257207" w:rsidRDefault="008930E0" w:rsidP="00F6511B">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Pr>
                <w:rFonts w:cstheme="minorHAnsi"/>
                <w:color w:val="auto"/>
                <w:sz w:val="18"/>
                <w:szCs w:val="18"/>
              </w:rPr>
              <w:t xml:space="preserve">Sample Text: </w:t>
            </w:r>
            <w:r w:rsidRPr="00257207">
              <w:rPr>
                <w:rFonts w:cstheme="minorHAnsi"/>
                <w:color w:val="auto"/>
                <w:sz w:val="18"/>
                <w:szCs w:val="18"/>
              </w:rPr>
              <w:t>PMDT, Nikshay, TPT, ACSM</w:t>
            </w:r>
          </w:p>
        </w:tc>
      </w:tr>
    </w:tbl>
    <w:p w14:paraId="205C8AD8" w14:textId="77777777" w:rsidR="008930E0" w:rsidRPr="00F046DB" w:rsidRDefault="008930E0" w:rsidP="00F6511B">
      <w:pPr>
        <w:spacing w:before="0" w:after="0" w:line="240" w:lineRule="auto"/>
        <w:rPr>
          <w:lang w:bidi="en-US"/>
        </w:rPr>
      </w:pPr>
    </w:p>
    <w:p w14:paraId="001951F7" w14:textId="29D2755F" w:rsidR="002F2AAB" w:rsidRPr="00F046DB" w:rsidRDefault="002F2AAB" w:rsidP="00C34D48">
      <w:pPr>
        <w:pStyle w:val="Heading2"/>
      </w:pPr>
      <w:bookmarkStart w:id="29" w:name="_Toc166052935"/>
      <w:r w:rsidRPr="00F046DB">
        <w:t xml:space="preserve">Annex </w:t>
      </w:r>
      <w:r w:rsidR="00F379E5" w:rsidRPr="00F046DB">
        <w:t>5</w:t>
      </w:r>
      <w:r w:rsidRPr="00F046DB">
        <w:t>. Gap Score Calculation – Delhi Model</w:t>
      </w:r>
      <w:bookmarkEnd w:id="29"/>
    </w:p>
    <w:p w14:paraId="5FFA462C" w14:textId="11B4DCA3" w:rsidR="00C15460" w:rsidRPr="00F046DB" w:rsidRDefault="00C15460" w:rsidP="00410355">
      <w:pPr>
        <w:spacing w:line="240" w:lineRule="auto"/>
        <w:rPr>
          <w:lang w:bidi="en-US"/>
        </w:rPr>
      </w:pPr>
      <w:r w:rsidRPr="00F046DB">
        <w:rPr>
          <w:lang w:bidi="en-US"/>
        </w:rPr>
        <w:t>Refer to the MS Excel Sheet—"Need Assessment</w:t>
      </w:r>
      <w:r w:rsidR="00183DCF" w:rsidRPr="00F046DB">
        <w:rPr>
          <w:lang w:bidi="en-US"/>
        </w:rPr>
        <w:t xml:space="preserve"> </w:t>
      </w:r>
      <w:r w:rsidRPr="00F046DB">
        <w:rPr>
          <w:lang w:bidi="en-US"/>
        </w:rPr>
        <w:t>Score Calculation</w:t>
      </w:r>
      <w:r w:rsidR="00183DCF" w:rsidRPr="00F046DB">
        <w:rPr>
          <w:lang w:bidi="en-US"/>
        </w:rPr>
        <w:t xml:space="preserve"> </w:t>
      </w:r>
      <w:r w:rsidRPr="00F046DB">
        <w:rPr>
          <w:lang w:bidi="en-US"/>
        </w:rPr>
        <w:t xml:space="preserve">Delhi Model” </w:t>
      </w:r>
    </w:p>
    <w:p w14:paraId="1F62F628" w14:textId="47E9F054" w:rsidR="00C15460" w:rsidRPr="00F046DB" w:rsidRDefault="00C15460" w:rsidP="00C15460">
      <w:pPr>
        <w:numPr>
          <w:ilvl w:val="0"/>
          <w:numId w:val="42"/>
        </w:numPr>
        <w:spacing w:line="240" w:lineRule="auto"/>
        <w:rPr>
          <w:lang w:bidi="en-US"/>
        </w:rPr>
      </w:pPr>
      <w:r w:rsidRPr="00F046DB">
        <w:rPr>
          <w:lang w:bidi="en-US"/>
        </w:rPr>
        <w:t xml:space="preserve">Total scores are based on gaps in the indicators over </w:t>
      </w:r>
      <w:r w:rsidR="00FE0B78" w:rsidRPr="00F046DB">
        <w:rPr>
          <w:lang w:bidi="en-US"/>
        </w:rPr>
        <w:t>five</w:t>
      </w:r>
      <w:r w:rsidRPr="00F046DB">
        <w:rPr>
          <w:lang w:bidi="en-US"/>
        </w:rPr>
        <w:t xml:space="preserve"> consecutive years. </w:t>
      </w:r>
    </w:p>
    <w:p w14:paraId="751953F5" w14:textId="0E6C4581" w:rsidR="00C15460" w:rsidRPr="00F046DB" w:rsidRDefault="00C15460" w:rsidP="00410355">
      <w:pPr>
        <w:numPr>
          <w:ilvl w:val="0"/>
          <w:numId w:val="42"/>
        </w:numPr>
        <w:spacing w:line="240" w:lineRule="auto"/>
        <w:rPr>
          <w:lang w:bidi="en-US"/>
        </w:rPr>
      </w:pPr>
      <w:r w:rsidRPr="00F046DB">
        <w:rPr>
          <w:lang w:bidi="en-US"/>
        </w:rPr>
        <w:t xml:space="preserve">Given the high presence of private sector providers in Delhi, data is disaggregated by public and private sectors to calculate the achievement for the identified indicators and the overall achievement score. </w:t>
      </w:r>
    </w:p>
    <w:p w14:paraId="67B6CF25" w14:textId="77777777" w:rsidR="00C15460" w:rsidRPr="00F046DB" w:rsidRDefault="00C15460" w:rsidP="00C15460">
      <w:pPr>
        <w:numPr>
          <w:ilvl w:val="0"/>
          <w:numId w:val="42"/>
        </w:numPr>
        <w:spacing w:line="240" w:lineRule="auto"/>
        <w:rPr>
          <w:lang w:bidi="en-US"/>
        </w:rPr>
      </w:pPr>
      <w:r w:rsidRPr="00F046DB">
        <w:rPr>
          <w:lang w:bidi="en-US"/>
        </w:rPr>
        <w:t xml:space="preserve">Scoring: </w:t>
      </w:r>
    </w:p>
    <w:p w14:paraId="6B35A311" w14:textId="3E7E9FA9" w:rsidR="00C15460" w:rsidRPr="00F046DB" w:rsidRDefault="00C15460" w:rsidP="00C15460">
      <w:pPr>
        <w:numPr>
          <w:ilvl w:val="0"/>
          <w:numId w:val="43"/>
        </w:numPr>
        <w:spacing w:line="240" w:lineRule="auto"/>
        <w:rPr>
          <w:lang w:bidi="en-US"/>
        </w:rPr>
      </w:pPr>
      <w:r w:rsidRPr="00F046DB">
        <w:rPr>
          <w:lang w:bidi="en-US"/>
        </w:rPr>
        <w:t xml:space="preserve">Achievement of &gt;=100% of targets is rounded down to 100% achievement when </w:t>
      </w:r>
      <w:r w:rsidR="003F33CC" w:rsidRPr="00F046DB">
        <w:rPr>
          <w:lang w:bidi="en-US"/>
        </w:rPr>
        <w:t>analyzing</w:t>
      </w:r>
      <w:r w:rsidRPr="00F046DB">
        <w:rPr>
          <w:lang w:bidi="en-US"/>
        </w:rPr>
        <w:t xml:space="preserve"> the data for simplicity.</w:t>
      </w:r>
    </w:p>
    <w:p w14:paraId="03BDC136" w14:textId="70471DC5" w:rsidR="00C15460" w:rsidRPr="00F046DB" w:rsidRDefault="00C15460" w:rsidP="00C15460">
      <w:pPr>
        <w:numPr>
          <w:ilvl w:val="0"/>
          <w:numId w:val="43"/>
        </w:numPr>
        <w:spacing w:line="240" w:lineRule="auto"/>
        <w:rPr>
          <w:lang w:bidi="en-US"/>
        </w:rPr>
      </w:pPr>
      <w:r w:rsidRPr="00F046DB">
        <w:rPr>
          <w:lang w:bidi="en-US"/>
        </w:rPr>
        <w:t>% score</w:t>
      </w:r>
      <w:r w:rsidR="00DE3673" w:rsidRPr="00F046DB">
        <w:rPr>
          <w:lang w:bidi="en-US"/>
        </w:rPr>
        <w:t>s</w:t>
      </w:r>
      <w:r w:rsidRPr="00F046DB">
        <w:rPr>
          <w:lang w:bidi="en-US"/>
        </w:rPr>
        <w:t xml:space="preserve"> of all indicators </w:t>
      </w:r>
      <w:r w:rsidR="00DE3673" w:rsidRPr="00F046DB">
        <w:rPr>
          <w:lang w:bidi="en-US"/>
        </w:rPr>
        <w:t>are</w:t>
      </w:r>
      <w:r w:rsidRPr="00F046DB">
        <w:rPr>
          <w:lang w:bidi="en-US"/>
        </w:rPr>
        <w:t xml:space="preserve"> converted </w:t>
      </w:r>
      <w:r w:rsidR="00DE3673" w:rsidRPr="00F046DB">
        <w:rPr>
          <w:lang w:bidi="en-US"/>
        </w:rPr>
        <w:t>to a</w:t>
      </w:r>
      <w:r w:rsidRPr="00F046DB">
        <w:rPr>
          <w:lang w:bidi="en-US"/>
        </w:rPr>
        <w:t xml:space="preserve"> range of 0 to 1; e.g., if the notification achievement of a particular district and year is 71%, then the score is calculated as 0.71.</w:t>
      </w:r>
    </w:p>
    <w:p w14:paraId="21A9D5D0" w14:textId="15725786" w:rsidR="00C15460" w:rsidRPr="00F046DB" w:rsidRDefault="00C15460" w:rsidP="00C15460">
      <w:pPr>
        <w:numPr>
          <w:ilvl w:val="0"/>
          <w:numId w:val="43"/>
        </w:numPr>
        <w:spacing w:line="240" w:lineRule="auto"/>
        <w:rPr>
          <w:lang w:bidi="en-US"/>
        </w:rPr>
      </w:pPr>
      <w:r w:rsidRPr="00F046DB">
        <w:rPr>
          <w:lang w:bidi="en-US"/>
        </w:rPr>
        <w:t xml:space="preserve">After calculating the score of each district for </w:t>
      </w:r>
      <w:r w:rsidR="0059623D" w:rsidRPr="00F046DB">
        <w:rPr>
          <w:lang w:bidi="en-US"/>
        </w:rPr>
        <w:t xml:space="preserve">each of </w:t>
      </w:r>
      <w:r w:rsidRPr="00F046DB">
        <w:rPr>
          <w:lang w:bidi="en-US"/>
        </w:rPr>
        <w:t>the previous five years, a final score based on the average is calculated.</w:t>
      </w:r>
    </w:p>
    <w:p w14:paraId="0B7C51F3" w14:textId="79E6516C" w:rsidR="00C15460" w:rsidRPr="00F046DB" w:rsidRDefault="00C15460" w:rsidP="00C15460">
      <w:pPr>
        <w:numPr>
          <w:ilvl w:val="0"/>
          <w:numId w:val="43"/>
        </w:numPr>
        <w:spacing w:line="240" w:lineRule="auto"/>
        <w:rPr>
          <w:lang w:bidi="en-US"/>
        </w:rPr>
      </w:pPr>
      <w:r w:rsidRPr="00F046DB">
        <w:rPr>
          <w:lang w:bidi="en-US"/>
        </w:rPr>
        <w:t xml:space="preserve">The highest possible score for each indicator is 1 and the highest possible combined score for all Ni-kshay key performance indicators in both the public and private sectors is </w:t>
      </w:r>
      <w:r w:rsidR="00FE0B78" w:rsidRPr="00F046DB">
        <w:rPr>
          <w:lang w:bidi="en-US"/>
        </w:rPr>
        <w:t>5</w:t>
      </w:r>
      <w:r w:rsidRPr="00F046DB">
        <w:rPr>
          <w:lang w:bidi="en-US"/>
        </w:rPr>
        <w:t>.</w:t>
      </w:r>
    </w:p>
    <w:p w14:paraId="02DD1299" w14:textId="7665DCAD" w:rsidR="00C15460" w:rsidRPr="00F046DB" w:rsidRDefault="00C15460" w:rsidP="00410355">
      <w:pPr>
        <w:numPr>
          <w:ilvl w:val="0"/>
          <w:numId w:val="43"/>
        </w:numPr>
        <w:spacing w:line="240" w:lineRule="auto"/>
        <w:rPr>
          <w:lang w:bidi="en-US"/>
        </w:rPr>
      </w:pPr>
      <w:r w:rsidRPr="00F046DB">
        <w:rPr>
          <w:lang w:bidi="en-US"/>
        </w:rPr>
        <w:t xml:space="preserve">Districts were ranked based on the average score for all key performance indicators, with a total score of </w:t>
      </w:r>
      <w:r w:rsidR="00FE0B78" w:rsidRPr="00F046DB">
        <w:rPr>
          <w:lang w:bidi="en-US"/>
        </w:rPr>
        <w:t>5</w:t>
      </w:r>
      <w:r w:rsidRPr="00F046DB">
        <w:rPr>
          <w:lang w:bidi="en-US"/>
        </w:rPr>
        <w:t xml:space="preserve"> for both the public and private sectors.</w:t>
      </w:r>
    </w:p>
    <w:p w14:paraId="761F2C41" w14:textId="77777777" w:rsidR="00C15460" w:rsidRPr="00F046DB" w:rsidRDefault="00C15460" w:rsidP="00C15460">
      <w:pPr>
        <w:numPr>
          <w:ilvl w:val="0"/>
          <w:numId w:val="42"/>
        </w:numPr>
        <w:spacing w:line="240" w:lineRule="auto"/>
        <w:rPr>
          <w:lang w:bidi="en-US"/>
        </w:rPr>
      </w:pPr>
      <w:r w:rsidRPr="00F046DB">
        <w:rPr>
          <w:lang w:bidi="en-US"/>
        </w:rPr>
        <w:t xml:space="preserve">Steps for the Delhi Model: </w:t>
      </w:r>
    </w:p>
    <w:p w14:paraId="24F1AE0E" w14:textId="2C621D8E" w:rsidR="00C15460" w:rsidRPr="00F046DB" w:rsidRDefault="00C15460" w:rsidP="00C15460">
      <w:pPr>
        <w:numPr>
          <w:ilvl w:val="0"/>
          <w:numId w:val="44"/>
        </w:numPr>
        <w:spacing w:line="240" w:lineRule="auto"/>
        <w:rPr>
          <w:lang w:bidi="en-US"/>
        </w:rPr>
      </w:pPr>
      <w:r w:rsidRPr="00F046DB">
        <w:rPr>
          <w:lang w:bidi="en-US"/>
        </w:rPr>
        <w:t xml:space="preserve">Download the relevant indicator data for the last </w:t>
      </w:r>
      <w:r w:rsidR="0029160D" w:rsidRPr="00F046DB">
        <w:rPr>
          <w:lang w:bidi="en-US"/>
        </w:rPr>
        <w:t>5</w:t>
      </w:r>
      <w:r w:rsidRPr="00F046DB">
        <w:rPr>
          <w:lang w:bidi="en-US"/>
        </w:rPr>
        <w:t xml:space="preserve"> years from Ni-kshay – </w:t>
      </w:r>
      <w:r w:rsidR="0076771B" w:rsidRPr="00F046DB">
        <w:rPr>
          <w:lang w:bidi="en-US"/>
        </w:rPr>
        <w:t>a</w:t>
      </w:r>
      <w:r w:rsidRPr="00F046DB">
        <w:rPr>
          <w:lang w:bidi="en-US"/>
        </w:rPr>
        <w:t xml:space="preserve">dditional details on data sources and downloading </w:t>
      </w:r>
      <w:r w:rsidR="0094652D" w:rsidRPr="00F046DB">
        <w:rPr>
          <w:lang w:bidi="en-US"/>
        </w:rPr>
        <w:t>criteria</w:t>
      </w:r>
      <w:r w:rsidRPr="00F046DB">
        <w:rPr>
          <w:lang w:bidi="en-US"/>
        </w:rPr>
        <w:t xml:space="preserve"> are included in the </w:t>
      </w:r>
      <w:r w:rsidR="001C4531" w:rsidRPr="00F046DB">
        <w:rPr>
          <w:lang w:bidi="en-US"/>
        </w:rPr>
        <w:t>excel file instructions.</w:t>
      </w:r>
    </w:p>
    <w:p w14:paraId="66AF23FA" w14:textId="002B47A2" w:rsidR="00C15460" w:rsidRPr="00F046DB" w:rsidRDefault="00C15460" w:rsidP="00C15460">
      <w:pPr>
        <w:numPr>
          <w:ilvl w:val="0"/>
          <w:numId w:val="44"/>
        </w:numPr>
        <w:spacing w:line="240" w:lineRule="auto"/>
        <w:rPr>
          <w:lang w:bidi="en-US"/>
        </w:rPr>
      </w:pPr>
      <w:r w:rsidRPr="00F046DB">
        <w:rPr>
          <w:lang w:bidi="en-US"/>
        </w:rPr>
        <w:lastRenderedPageBreak/>
        <w:t>In</w:t>
      </w:r>
      <w:r w:rsidR="00486AA3" w:rsidRPr="00F046DB">
        <w:rPr>
          <w:lang w:bidi="en-US"/>
        </w:rPr>
        <w:t xml:space="preserve"> </w:t>
      </w:r>
      <w:r w:rsidRPr="00F046DB">
        <w:rPr>
          <w:lang w:bidi="en-US"/>
        </w:rPr>
        <w:t xml:space="preserve">the </w:t>
      </w:r>
      <w:r w:rsidR="00486AA3" w:rsidRPr="00F046DB">
        <w:rPr>
          <w:lang w:bidi="en-US"/>
        </w:rPr>
        <w:t xml:space="preserve">“Notification” </w:t>
      </w:r>
      <w:r w:rsidRPr="00F046DB">
        <w:rPr>
          <w:lang w:bidi="en-US"/>
        </w:rPr>
        <w:t xml:space="preserve">worksheet, copy in the notification targets for the private and public sectors in columns C to </w:t>
      </w:r>
      <w:r w:rsidR="00A30A41" w:rsidRPr="00F046DB">
        <w:rPr>
          <w:lang w:bidi="en-US"/>
        </w:rPr>
        <w:t>L</w:t>
      </w:r>
      <w:r w:rsidRPr="00F046DB">
        <w:rPr>
          <w:lang w:bidi="en-US"/>
        </w:rPr>
        <w:t xml:space="preserve">. Note that only cells in light green require data entry. </w:t>
      </w:r>
    </w:p>
    <w:p w14:paraId="6804264E" w14:textId="412C9D39" w:rsidR="00C15460" w:rsidRPr="00F046DB" w:rsidRDefault="00273CDD" w:rsidP="00C15460">
      <w:pPr>
        <w:numPr>
          <w:ilvl w:val="0"/>
          <w:numId w:val="44"/>
        </w:numPr>
        <w:spacing w:line="240" w:lineRule="auto"/>
        <w:rPr>
          <w:lang w:bidi="en-US"/>
        </w:rPr>
      </w:pPr>
      <w:r w:rsidRPr="00F046DB">
        <w:rPr>
          <w:lang w:bidi="en-US"/>
        </w:rPr>
        <w:t>In</w:t>
      </w:r>
      <w:r w:rsidR="00C15460" w:rsidRPr="00F046DB">
        <w:rPr>
          <w:lang w:bidi="en-US"/>
        </w:rPr>
        <w:t xml:space="preserve"> the</w:t>
      </w:r>
      <w:r w:rsidRPr="00F046DB">
        <w:rPr>
          <w:lang w:bidi="en-US"/>
        </w:rPr>
        <w:t xml:space="preserve"> “Notification” worksheet, copy in</w:t>
      </w:r>
      <w:r w:rsidR="00C15460" w:rsidRPr="00F046DB">
        <w:rPr>
          <w:lang w:bidi="en-US"/>
        </w:rPr>
        <w:t xml:space="preserve"> notifications reported in the private and public sectors from Ni-kshay in columns </w:t>
      </w:r>
      <w:r w:rsidR="00531432" w:rsidRPr="00F046DB">
        <w:rPr>
          <w:lang w:bidi="en-US"/>
        </w:rPr>
        <w:t>R</w:t>
      </w:r>
      <w:r w:rsidR="00C15460" w:rsidRPr="00F046DB">
        <w:rPr>
          <w:lang w:bidi="en-US"/>
        </w:rPr>
        <w:t xml:space="preserve"> to A</w:t>
      </w:r>
      <w:r w:rsidR="00531432" w:rsidRPr="00F046DB">
        <w:rPr>
          <w:lang w:bidi="en-US"/>
        </w:rPr>
        <w:t>A.</w:t>
      </w:r>
    </w:p>
    <w:p w14:paraId="023E5B2D" w14:textId="7CC0E54D" w:rsidR="00C15460" w:rsidRPr="00F046DB" w:rsidRDefault="00C15460" w:rsidP="00C15460">
      <w:pPr>
        <w:numPr>
          <w:ilvl w:val="0"/>
          <w:numId w:val="44"/>
        </w:numPr>
        <w:spacing w:line="240" w:lineRule="auto"/>
        <w:rPr>
          <w:lang w:bidi="en-US"/>
        </w:rPr>
      </w:pPr>
      <w:r w:rsidRPr="00F046DB">
        <w:rPr>
          <w:lang w:bidi="en-US"/>
        </w:rPr>
        <w:t xml:space="preserve">The </w:t>
      </w:r>
      <w:r w:rsidR="009D557A" w:rsidRPr="00F046DB">
        <w:rPr>
          <w:lang w:bidi="en-US"/>
        </w:rPr>
        <w:t xml:space="preserve">gap </w:t>
      </w:r>
      <w:r w:rsidRPr="00F046DB">
        <w:rPr>
          <w:lang w:bidi="en-US"/>
        </w:rPr>
        <w:t xml:space="preserve">scores will be </w:t>
      </w:r>
      <w:r w:rsidR="00F6511B" w:rsidRPr="00F046DB">
        <w:rPr>
          <w:lang w:bidi="en-US"/>
        </w:rPr>
        <w:t>auto calculated</w:t>
      </w:r>
      <w:r w:rsidRPr="00F046DB">
        <w:rPr>
          <w:lang w:bidi="en-US"/>
        </w:rPr>
        <w:t>. The final score for notifications is reported in Column C</w:t>
      </w:r>
      <w:r w:rsidR="009D557A" w:rsidRPr="00F046DB">
        <w:rPr>
          <w:lang w:bidi="en-US"/>
        </w:rPr>
        <w:t>B</w:t>
      </w:r>
      <w:r w:rsidRPr="00F046DB">
        <w:rPr>
          <w:lang w:bidi="en-US"/>
        </w:rPr>
        <w:t xml:space="preserve"> (</w:t>
      </w:r>
      <w:r w:rsidR="009D557A" w:rsidRPr="00F046DB">
        <w:rPr>
          <w:lang w:bidi="en-US"/>
        </w:rPr>
        <w:t xml:space="preserve">total </w:t>
      </w:r>
      <w:r w:rsidRPr="00F046DB">
        <w:rPr>
          <w:lang w:bidi="en-US"/>
        </w:rPr>
        <w:t>for both sectors</w:t>
      </w:r>
      <w:r w:rsidR="00B16EF0" w:rsidRPr="00F046DB">
        <w:rPr>
          <w:lang w:bidi="en-US"/>
        </w:rPr>
        <w:t>; final scores for private-only and public-only are in columns AV and BL, respectively</w:t>
      </w:r>
      <w:r w:rsidRPr="00F046DB">
        <w:rPr>
          <w:lang w:bidi="en-US"/>
        </w:rPr>
        <w:t>). Note that the light grey color-shaded cells in the worksheet have formulas and will auto-populate.</w:t>
      </w:r>
    </w:p>
    <w:p w14:paraId="05748CD7" w14:textId="67C9B576" w:rsidR="00C15460" w:rsidRPr="00F046DB" w:rsidRDefault="00C464DA" w:rsidP="00C15460">
      <w:pPr>
        <w:numPr>
          <w:ilvl w:val="0"/>
          <w:numId w:val="44"/>
        </w:numPr>
        <w:spacing w:line="240" w:lineRule="auto"/>
        <w:rPr>
          <w:lang w:bidi="en-US"/>
        </w:rPr>
      </w:pPr>
      <w:r w:rsidRPr="00F046DB">
        <w:rPr>
          <w:lang w:bidi="en-US"/>
        </w:rPr>
        <w:t>Repeat steps 2-4 for each of the other indicators in their corresponding worksheets. Note that the final score for all indicators other than notifications can be found in column BM</w:t>
      </w:r>
      <w:r w:rsidRPr="00F046DB">
        <w:rPr>
          <w:lang w:bidi="en-US"/>
        </w:rPr>
        <w:tab/>
      </w:r>
      <w:r w:rsidRPr="00F046DB">
        <w:rPr>
          <w:lang w:bidi="en-US"/>
        </w:rPr>
        <w:tab/>
      </w:r>
    </w:p>
    <w:p w14:paraId="634BBB97" w14:textId="77777777" w:rsidR="00C15460" w:rsidRPr="00F046DB" w:rsidRDefault="00C15460" w:rsidP="00C15460">
      <w:pPr>
        <w:numPr>
          <w:ilvl w:val="0"/>
          <w:numId w:val="44"/>
        </w:numPr>
        <w:spacing w:line="240" w:lineRule="auto"/>
        <w:rPr>
          <w:lang w:bidi="en-US"/>
        </w:rPr>
      </w:pPr>
      <w:r w:rsidRPr="00F046DB">
        <w:rPr>
          <w:lang w:bidi="en-US"/>
        </w:rPr>
        <w:t>The worksheets “Final Score_Private” and “Final Score_Public” auto-calculate the respective composite scores for the private sector and public sector in each of the districts.</w:t>
      </w:r>
    </w:p>
    <w:p w14:paraId="6B68857E" w14:textId="51B48F7D" w:rsidR="00C15460" w:rsidRPr="00F046DB" w:rsidRDefault="00C15460" w:rsidP="00C15460">
      <w:pPr>
        <w:numPr>
          <w:ilvl w:val="0"/>
          <w:numId w:val="44"/>
        </w:numPr>
        <w:spacing w:line="240" w:lineRule="auto"/>
        <w:rPr>
          <w:lang w:bidi="en-US"/>
        </w:rPr>
      </w:pPr>
      <w:r w:rsidRPr="00F046DB">
        <w:rPr>
          <w:lang w:bidi="en-US"/>
        </w:rPr>
        <w:t xml:space="preserve">The composite score combining the private and public sectors together auto-calculates in the worksheet titled “Final Score_All”.  </w:t>
      </w:r>
    </w:p>
    <w:p w14:paraId="23D6135C" w14:textId="2A1036A8" w:rsidR="00C15460" w:rsidRPr="00F046DB" w:rsidRDefault="00C15460" w:rsidP="00C15460">
      <w:pPr>
        <w:numPr>
          <w:ilvl w:val="0"/>
          <w:numId w:val="44"/>
        </w:numPr>
        <w:spacing w:line="240" w:lineRule="auto"/>
        <w:rPr>
          <w:lang w:bidi="en-US"/>
        </w:rPr>
      </w:pPr>
      <w:r w:rsidRPr="00F046DB">
        <w:rPr>
          <w:lang w:bidi="en-US"/>
        </w:rPr>
        <w:t xml:space="preserve">Use the worksheet titled “Final Score_All” to identify the major programmatic </w:t>
      </w:r>
      <w:r w:rsidR="00914CAB" w:rsidRPr="00F046DB">
        <w:rPr>
          <w:lang w:bidi="en-US"/>
        </w:rPr>
        <w:t xml:space="preserve">gaps </w:t>
      </w:r>
      <w:r w:rsidRPr="00F046DB">
        <w:rPr>
          <w:lang w:bidi="en-US"/>
        </w:rPr>
        <w:t>to inform potential partnership options.   </w:t>
      </w:r>
    </w:p>
    <w:p w14:paraId="3F1B772D" w14:textId="38680E4D" w:rsidR="00C15460" w:rsidRPr="00F046DB" w:rsidRDefault="00C15460" w:rsidP="00C15460">
      <w:pPr>
        <w:numPr>
          <w:ilvl w:val="0"/>
          <w:numId w:val="44"/>
        </w:numPr>
        <w:spacing w:line="240" w:lineRule="auto"/>
        <w:rPr>
          <w:lang w:bidi="en-US"/>
        </w:rPr>
      </w:pPr>
      <w:r w:rsidRPr="00F046DB">
        <w:rPr>
          <w:lang w:bidi="en-US"/>
        </w:rPr>
        <w:t>Suggested Partnership Options</w:t>
      </w:r>
      <w:r w:rsidR="002236F8" w:rsidRPr="00F046DB">
        <w:rPr>
          <w:lang w:bidi="en-US"/>
        </w:rPr>
        <w:t xml:space="preserve"> for Delhi</w:t>
      </w:r>
      <w:r w:rsidRPr="00F046DB">
        <w:rPr>
          <w:lang w:bidi="en-US"/>
        </w:rPr>
        <w:t xml:space="preserve"> </w:t>
      </w:r>
      <w:r w:rsidR="002236F8" w:rsidRPr="00F046DB">
        <w:rPr>
          <w:lang w:bidi="en-US"/>
        </w:rPr>
        <w:t>were</w:t>
      </w:r>
      <w:r w:rsidRPr="00F046DB">
        <w:rPr>
          <w:lang w:bidi="en-US"/>
        </w:rPr>
        <w:t xml:space="preserve"> identified based on the </w:t>
      </w:r>
      <w:r w:rsidR="007D13BF" w:rsidRPr="00F046DB">
        <w:rPr>
          <w:lang w:bidi="en-US"/>
        </w:rPr>
        <w:t>private</w:t>
      </w:r>
      <w:r w:rsidRPr="00F046DB">
        <w:rPr>
          <w:lang w:bidi="en-US"/>
        </w:rPr>
        <w:t xml:space="preserve"> and </w:t>
      </w:r>
      <w:r w:rsidR="007D13BF" w:rsidRPr="00F046DB">
        <w:rPr>
          <w:lang w:bidi="en-US"/>
        </w:rPr>
        <w:t>t</w:t>
      </w:r>
      <w:r w:rsidRPr="00F046DB">
        <w:rPr>
          <w:lang w:bidi="en-US"/>
        </w:rPr>
        <w:t>otal (</w:t>
      </w:r>
      <w:r w:rsidR="007D13BF" w:rsidRPr="00F046DB">
        <w:rPr>
          <w:lang w:bidi="en-US"/>
        </w:rPr>
        <w:t>private and public</w:t>
      </w:r>
      <w:r w:rsidRPr="00F046DB">
        <w:rPr>
          <w:lang w:bidi="en-US"/>
        </w:rPr>
        <w:t>)</w:t>
      </w:r>
      <w:r w:rsidR="007D13BF" w:rsidRPr="00F046DB">
        <w:rPr>
          <w:lang w:bidi="en-US"/>
        </w:rPr>
        <w:t xml:space="preserve"> gap</w:t>
      </w:r>
      <w:r w:rsidRPr="00F046DB">
        <w:rPr>
          <w:lang w:bidi="en-US"/>
        </w:rPr>
        <w:t xml:space="preserve"> score</w:t>
      </w:r>
      <w:r w:rsidR="007D13BF" w:rsidRPr="00F046DB">
        <w:rPr>
          <w:lang w:bidi="en-US"/>
        </w:rPr>
        <w:t>s</w:t>
      </w:r>
      <w:r w:rsidRPr="00F046DB">
        <w:rPr>
          <w:lang w:bidi="en-US"/>
        </w:rPr>
        <w:t>.</w:t>
      </w:r>
    </w:p>
    <w:p w14:paraId="5A3B2EC1" w14:textId="11F153E5" w:rsidR="001C1973" w:rsidRPr="00F046DB" w:rsidRDefault="001C1973" w:rsidP="00F6511B">
      <w:pPr>
        <w:pStyle w:val="ListNumber2"/>
        <w:numPr>
          <w:ilvl w:val="0"/>
          <w:numId w:val="0"/>
        </w:numPr>
        <w:spacing w:before="0" w:after="0"/>
        <w:rPr>
          <w:rFonts w:eastAsia="Times New Roman"/>
          <w:highlight w:val="yellow"/>
        </w:rPr>
      </w:pPr>
    </w:p>
    <w:p w14:paraId="2B7D926F" w14:textId="3267077D" w:rsidR="002F2AAB" w:rsidRPr="00F046DB" w:rsidRDefault="002F2AAB" w:rsidP="00C34D48">
      <w:pPr>
        <w:pStyle w:val="Heading2"/>
      </w:pPr>
      <w:bookmarkStart w:id="30" w:name="_Toc166052936"/>
      <w:r w:rsidRPr="00F046DB">
        <w:t xml:space="preserve">Annex </w:t>
      </w:r>
      <w:r w:rsidR="00F379E5" w:rsidRPr="00F046DB">
        <w:t>6</w:t>
      </w:r>
      <w:r w:rsidRPr="00F046DB">
        <w:t>. A case study of a private sector needs assessment for partnership contracts conducted in Odisha State</w:t>
      </w:r>
      <w:bookmarkEnd w:id="30"/>
    </w:p>
    <w:p w14:paraId="0B676A85" w14:textId="74EB673E" w:rsidR="002F2AAB" w:rsidRPr="00F046DB" w:rsidRDefault="00ED5EB9" w:rsidP="00ED5EB9">
      <w:pPr>
        <w:pStyle w:val="Heading3"/>
      </w:pPr>
      <w:r w:rsidRPr="00F046DB">
        <w:t>Background:</w:t>
      </w:r>
    </w:p>
    <w:p w14:paraId="196E1AA7" w14:textId="77777777" w:rsidR="002F2AAB" w:rsidRPr="00F046DB" w:rsidRDefault="002F2AAB" w:rsidP="001C1973">
      <w:pPr>
        <w:rPr>
          <w:rFonts w:eastAsia="Times New Roman"/>
        </w:rPr>
      </w:pPr>
      <w:r w:rsidRPr="00F046DB">
        <w:rPr>
          <w:rFonts w:eastAsia="Times New Roman"/>
        </w:rPr>
        <w:t xml:space="preserve">Below is a summary of the approach and findings from a needs assessment conducted by HS4TB in Odisha State in 2023. This case study is intended to be an example containing practical guidance on how to implement a needs assessment. </w:t>
      </w:r>
    </w:p>
    <w:p w14:paraId="3BA20F9A" w14:textId="60B0B42B" w:rsidR="002F2AAB" w:rsidRPr="00F046DB" w:rsidRDefault="00ED5EB9" w:rsidP="001C1973">
      <w:pPr>
        <w:pStyle w:val="Heading3"/>
        <w:rPr>
          <w:rFonts w:ascii="Segoe UI" w:eastAsia="Times New Roman" w:hAnsi="Segoe UI" w:cs="Segoe UI"/>
        </w:rPr>
      </w:pPr>
      <w:r w:rsidRPr="00F046DB">
        <w:t>Activity Plan and Timeline:</w:t>
      </w:r>
    </w:p>
    <w:tbl>
      <w:tblPr>
        <w:tblStyle w:val="BlueTableStyle"/>
        <w:tblW w:w="5000" w:type="pct"/>
        <w:tblLook w:val="0620" w:firstRow="1" w:lastRow="0" w:firstColumn="0" w:lastColumn="0" w:noHBand="1" w:noVBand="1"/>
      </w:tblPr>
      <w:tblGrid>
        <w:gridCol w:w="3235"/>
        <w:gridCol w:w="2070"/>
        <w:gridCol w:w="1947"/>
        <w:gridCol w:w="2098"/>
      </w:tblGrid>
      <w:tr w:rsidR="00B057B2" w:rsidRPr="00F046DB" w14:paraId="100C5971" w14:textId="77777777" w:rsidTr="000E6071">
        <w:trPr>
          <w:cnfStyle w:val="100000000000" w:firstRow="1" w:lastRow="0" w:firstColumn="0" w:lastColumn="0" w:oddVBand="0" w:evenVBand="0" w:oddHBand="0" w:evenHBand="0" w:firstRowFirstColumn="0" w:firstRowLastColumn="0" w:lastRowFirstColumn="0" w:lastRowLastColumn="0"/>
          <w:trHeight w:val="20"/>
        </w:trPr>
        <w:tc>
          <w:tcPr>
            <w:tcW w:w="1730" w:type="pct"/>
            <w:hideMark/>
          </w:tcPr>
          <w:p w14:paraId="533D4DD4" w14:textId="77777777" w:rsidR="002F2AAB" w:rsidRPr="00F046DB" w:rsidRDefault="002F2AAB" w:rsidP="00C24958">
            <w:pPr>
              <w:pStyle w:val="TableText"/>
              <w:rPr>
                <w:rFonts w:ascii="Times New Roman" w:hAnsi="Times New Roman" w:cs="Times New Roman"/>
                <w:color w:val="FFFFFF" w:themeColor="background1"/>
                <w:sz w:val="24"/>
                <w:szCs w:val="24"/>
              </w:rPr>
            </w:pPr>
            <w:r w:rsidRPr="00F046DB">
              <w:rPr>
                <w:color w:val="FFFFFF" w:themeColor="background1"/>
              </w:rPr>
              <w:t>Activities</w:t>
            </w:r>
          </w:p>
        </w:tc>
        <w:tc>
          <w:tcPr>
            <w:tcW w:w="1107" w:type="pct"/>
            <w:hideMark/>
          </w:tcPr>
          <w:p w14:paraId="71DF9168" w14:textId="7E2D86D3" w:rsidR="002F2AAB" w:rsidRPr="00F046DB" w:rsidRDefault="002F2AAB" w:rsidP="00C24958">
            <w:pPr>
              <w:pStyle w:val="TableText"/>
              <w:rPr>
                <w:rFonts w:ascii="Times New Roman" w:hAnsi="Times New Roman" w:cs="Times New Roman"/>
                <w:color w:val="FFFFFF" w:themeColor="background1"/>
                <w:sz w:val="24"/>
                <w:szCs w:val="24"/>
              </w:rPr>
            </w:pPr>
            <w:r w:rsidRPr="00F046DB">
              <w:rPr>
                <w:color w:val="FFFFFF" w:themeColor="background1"/>
              </w:rPr>
              <w:t>Modes of implementation/</w:t>
            </w:r>
            <w:r w:rsidR="00B057B2" w:rsidRPr="00F046DB">
              <w:rPr>
                <w:color w:val="FFFFFF" w:themeColor="background1"/>
              </w:rPr>
              <w:br/>
            </w:r>
            <w:r w:rsidRPr="00F046DB">
              <w:rPr>
                <w:color w:val="FFFFFF" w:themeColor="background1"/>
              </w:rPr>
              <w:t>Data sources</w:t>
            </w:r>
          </w:p>
        </w:tc>
        <w:tc>
          <w:tcPr>
            <w:tcW w:w="1041" w:type="pct"/>
            <w:hideMark/>
          </w:tcPr>
          <w:p w14:paraId="28DA495B" w14:textId="77777777" w:rsidR="002F2AAB" w:rsidRPr="00F046DB" w:rsidRDefault="002F2AAB" w:rsidP="00C24958">
            <w:pPr>
              <w:pStyle w:val="TableText"/>
              <w:rPr>
                <w:rFonts w:ascii="Times New Roman" w:hAnsi="Times New Roman" w:cs="Times New Roman"/>
                <w:color w:val="FFFFFF" w:themeColor="background1"/>
                <w:sz w:val="24"/>
                <w:szCs w:val="24"/>
              </w:rPr>
            </w:pPr>
            <w:r w:rsidRPr="00F046DB">
              <w:rPr>
                <w:color w:val="FFFFFF" w:themeColor="background1"/>
              </w:rPr>
              <w:t>Key output of the activity</w:t>
            </w:r>
          </w:p>
        </w:tc>
        <w:tc>
          <w:tcPr>
            <w:tcW w:w="1122" w:type="pct"/>
            <w:hideMark/>
          </w:tcPr>
          <w:p w14:paraId="593CE43A" w14:textId="77777777" w:rsidR="002F2AAB" w:rsidRPr="00F046DB" w:rsidRDefault="002F2AAB" w:rsidP="00C24958">
            <w:pPr>
              <w:pStyle w:val="TableText"/>
              <w:rPr>
                <w:rFonts w:ascii="Times New Roman" w:hAnsi="Times New Roman" w:cs="Times New Roman"/>
                <w:color w:val="FFFFFF" w:themeColor="background1"/>
                <w:sz w:val="24"/>
                <w:szCs w:val="24"/>
              </w:rPr>
            </w:pPr>
            <w:r w:rsidRPr="00F046DB">
              <w:rPr>
                <w:color w:val="FFFFFF" w:themeColor="background1"/>
              </w:rPr>
              <w:t>Timeline and official communication</w:t>
            </w:r>
          </w:p>
        </w:tc>
      </w:tr>
      <w:tr w:rsidR="00B057B2" w:rsidRPr="00F046DB" w14:paraId="54BABA69" w14:textId="77777777" w:rsidTr="000E6071">
        <w:trPr>
          <w:trHeight w:val="20"/>
        </w:trPr>
        <w:tc>
          <w:tcPr>
            <w:tcW w:w="1730" w:type="pct"/>
            <w:hideMark/>
          </w:tcPr>
          <w:p w14:paraId="44D00BC2" w14:textId="77777777" w:rsidR="002F2AAB" w:rsidRPr="00F046DB" w:rsidRDefault="002F2AAB" w:rsidP="00C24958">
            <w:pPr>
              <w:pStyle w:val="TableText"/>
              <w:rPr>
                <w:rFonts w:ascii="Times New Roman" w:hAnsi="Times New Roman" w:cs="Times New Roman"/>
                <w:sz w:val="24"/>
                <w:szCs w:val="24"/>
              </w:rPr>
            </w:pPr>
            <w:r w:rsidRPr="00F046DB">
              <w:t>Finalized methodology, objectives, and study design </w:t>
            </w:r>
          </w:p>
        </w:tc>
        <w:tc>
          <w:tcPr>
            <w:tcW w:w="1107" w:type="pct"/>
            <w:hideMark/>
          </w:tcPr>
          <w:p w14:paraId="7C5FE4CB" w14:textId="77777777" w:rsidR="002F2AAB" w:rsidRPr="00F046DB" w:rsidRDefault="002F2AAB" w:rsidP="00C24958">
            <w:pPr>
              <w:pStyle w:val="TableText"/>
              <w:rPr>
                <w:rFonts w:ascii="Times New Roman" w:hAnsi="Times New Roman" w:cs="Times New Roman"/>
                <w:sz w:val="24"/>
                <w:szCs w:val="24"/>
              </w:rPr>
            </w:pPr>
            <w:r w:rsidRPr="00F046DB">
              <w:t>Desk work</w:t>
            </w:r>
          </w:p>
        </w:tc>
        <w:tc>
          <w:tcPr>
            <w:tcW w:w="1041" w:type="pct"/>
            <w:hideMark/>
          </w:tcPr>
          <w:p w14:paraId="05D93F5A" w14:textId="77777777" w:rsidR="002F2AAB" w:rsidRPr="00F046DB" w:rsidRDefault="002F2AAB" w:rsidP="00C24958">
            <w:pPr>
              <w:pStyle w:val="TableText"/>
              <w:rPr>
                <w:rFonts w:ascii="Times New Roman" w:hAnsi="Times New Roman" w:cs="Times New Roman"/>
                <w:sz w:val="24"/>
                <w:szCs w:val="24"/>
              </w:rPr>
            </w:pPr>
            <w:r w:rsidRPr="00F046DB">
              <w:t>Assessment framework </w:t>
            </w:r>
          </w:p>
        </w:tc>
        <w:tc>
          <w:tcPr>
            <w:tcW w:w="1122" w:type="pct"/>
            <w:hideMark/>
          </w:tcPr>
          <w:p w14:paraId="7A60200E" w14:textId="77777777" w:rsidR="002F2AAB" w:rsidRPr="00F046DB" w:rsidRDefault="002F2AAB" w:rsidP="00C24958">
            <w:pPr>
              <w:pStyle w:val="TableText"/>
              <w:rPr>
                <w:rFonts w:ascii="Times New Roman" w:hAnsi="Times New Roman" w:cs="Times New Roman"/>
                <w:sz w:val="24"/>
                <w:szCs w:val="24"/>
              </w:rPr>
            </w:pPr>
            <w:r w:rsidRPr="00F046DB">
              <w:t>Finalization of framework internally by the last week of March 2023 </w:t>
            </w:r>
          </w:p>
        </w:tc>
      </w:tr>
      <w:tr w:rsidR="00B057B2" w:rsidRPr="00F046DB" w14:paraId="73D770D8" w14:textId="77777777" w:rsidTr="000E6071">
        <w:trPr>
          <w:trHeight w:val="20"/>
        </w:trPr>
        <w:tc>
          <w:tcPr>
            <w:tcW w:w="1730" w:type="pct"/>
            <w:hideMark/>
          </w:tcPr>
          <w:p w14:paraId="1A8E3BC4" w14:textId="77777777" w:rsidR="002F2AAB" w:rsidRPr="00F046DB" w:rsidRDefault="002F2AAB" w:rsidP="00C24958">
            <w:pPr>
              <w:pStyle w:val="TableText"/>
              <w:rPr>
                <w:rFonts w:ascii="Times New Roman" w:hAnsi="Times New Roman" w:cs="Times New Roman"/>
                <w:sz w:val="24"/>
                <w:szCs w:val="24"/>
              </w:rPr>
            </w:pPr>
            <w:r w:rsidRPr="00F046DB">
              <w:t>Shared assessment framework with STO for feedback and finalization </w:t>
            </w:r>
          </w:p>
        </w:tc>
        <w:tc>
          <w:tcPr>
            <w:tcW w:w="1107" w:type="pct"/>
            <w:hideMark/>
          </w:tcPr>
          <w:p w14:paraId="5D979E13" w14:textId="77777777" w:rsidR="002F2AAB" w:rsidRPr="00F046DB" w:rsidRDefault="002F2AAB" w:rsidP="00C24958">
            <w:pPr>
              <w:pStyle w:val="TableText"/>
              <w:rPr>
                <w:rFonts w:ascii="Times New Roman" w:hAnsi="Times New Roman" w:cs="Times New Roman"/>
                <w:sz w:val="24"/>
                <w:szCs w:val="24"/>
              </w:rPr>
            </w:pPr>
            <w:r w:rsidRPr="00F046DB">
              <w:t>Virtual communication with STO </w:t>
            </w:r>
          </w:p>
        </w:tc>
        <w:tc>
          <w:tcPr>
            <w:tcW w:w="1041" w:type="pct"/>
            <w:hideMark/>
          </w:tcPr>
          <w:p w14:paraId="1C9830DF" w14:textId="77777777" w:rsidR="002F2AAB" w:rsidRPr="00F046DB" w:rsidRDefault="002F2AAB" w:rsidP="00C24958">
            <w:pPr>
              <w:pStyle w:val="TableText"/>
              <w:rPr>
                <w:rFonts w:ascii="Times New Roman" w:hAnsi="Times New Roman" w:cs="Times New Roman"/>
                <w:sz w:val="24"/>
                <w:szCs w:val="24"/>
              </w:rPr>
            </w:pPr>
            <w:r w:rsidRPr="00F046DB">
              <w:t>Assessment framework </w:t>
            </w:r>
          </w:p>
        </w:tc>
        <w:tc>
          <w:tcPr>
            <w:tcW w:w="1122" w:type="pct"/>
            <w:hideMark/>
          </w:tcPr>
          <w:p w14:paraId="1597990E" w14:textId="77777777" w:rsidR="002F2AAB" w:rsidRPr="00F046DB" w:rsidRDefault="002F2AAB" w:rsidP="00C24958">
            <w:pPr>
              <w:pStyle w:val="TableText"/>
              <w:rPr>
                <w:rFonts w:ascii="Times New Roman" w:hAnsi="Times New Roman" w:cs="Times New Roman"/>
                <w:sz w:val="24"/>
                <w:szCs w:val="24"/>
              </w:rPr>
            </w:pPr>
            <w:r w:rsidRPr="00F046DB">
              <w:t>Email communication with STO on April 6, 2023 </w:t>
            </w:r>
          </w:p>
        </w:tc>
      </w:tr>
      <w:tr w:rsidR="00B057B2" w:rsidRPr="00F046DB" w14:paraId="5F5CF8A3" w14:textId="77777777" w:rsidTr="000E6071">
        <w:trPr>
          <w:trHeight w:val="20"/>
        </w:trPr>
        <w:tc>
          <w:tcPr>
            <w:tcW w:w="1730" w:type="pct"/>
            <w:hideMark/>
          </w:tcPr>
          <w:p w14:paraId="2B11089A" w14:textId="77777777" w:rsidR="002F2AAB" w:rsidRPr="00F046DB" w:rsidRDefault="002F2AAB" w:rsidP="00C24958">
            <w:pPr>
              <w:pStyle w:val="TableText"/>
              <w:rPr>
                <w:rFonts w:ascii="Times New Roman" w:hAnsi="Times New Roman" w:cs="Times New Roman"/>
                <w:sz w:val="24"/>
                <w:szCs w:val="24"/>
              </w:rPr>
            </w:pPr>
            <w:r w:rsidRPr="00F046DB">
              <w:t xml:space="preserve">Review of performance indicators (e.g., notifications, microbiological </w:t>
            </w:r>
            <w:r w:rsidRPr="00F046DB">
              <w:lastRenderedPageBreak/>
              <w:t>confirmation, DST, HIV testing, treatment outcomes, etc.) </w:t>
            </w:r>
          </w:p>
        </w:tc>
        <w:tc>
          <w:tcPr>
            <w:tcW w:w="1107" w:type="pct"/>
            <w:hideMark/>
          </w:tcPr>
          <w:p w14:paraId="4783D8C8" w14:textId="77777777" w:rsidR="002F2AAB" w:rsidRPr="00F046DB" w:rsidRDefault="002F2AAB" w:rsidP="00C24958">
            <w:pPr>
              <w:pStyle w:val="TableText"/>
              <w:rPr>
                <w:rFonts w:ascii="Times New Roman" w:hAnsi="Times New Roman" w:cs="Times New Roman"/>
                <w:sz w:val="24"/>
                <w:szCs w:val="24"/>
              </w:rPr>
            </w:pPr>
            <w:r w:rsidRPr="00F046DB">
              <w:lastRenderedPageBreak/>
              <w:t>Desk review of Ni-kshay data</w:t>
            </w:r>
          </w:p>
        </w:tc>
        <w:tc>
          <w:tcPr>
            <w:tcW w:w="1041" w:type="pct"/>
            <w:hideMark/>
          </w:tcPr>
          <w:p w14:paraId="28204C85" w14:textId="77777777" w:rsidR="002F2AAB" w:rsidRPr="00F046DB" w:rsidRDefault="002F2AAB" w:rsidP="00C24958">
            <w:pPr>
              <w:pStyle w:val="TableText"/>
              <w:rPr>
                <w:rFonts w:ascii="Times New Roman" w:hAnsi="Times New Roman" w:cs="Times New Roman"/>
                <w:sz w:val="24"/>
                <w:szCs w:val="24"/>
              </w:rPr>
            </w:pPr>
            <w:r w:rsidRPr="00F046DB">
              <w:t>Spreadsheets of different indicators </w:t>
            </w:r>
          </w:p>
        </w:tc>
        <w:tc>
          <w:tcPr>
            <w:tcW w:w="1122" w:type="pct"/>
            <w:vMerge w:val="restart"/>
            <w:hideMark/>
          </w:tcPr>
          <w:p w14:paraId="7A245850" w14:textId="77777777" w:rsidR="002F2AAB" w:rsidRPr="00F046DB" w:rsidRDefault="002F2AAB" w:rsidP="00C24958">
            <w:pPr>
              <w:pStyle w:val="TableText"/>
              <w:rPr>
                <w:rFonts w:ascii="Times New Roman" w:hAnsi="Times New Roman" w:cs="Times New Roman"/>
                <w:sz w:val="24"/>
                <w:szCs w:val="24"/>
              </w:rPr>
            </w:pPr>
            <w:r w:rsidRPr="00F046DB">
              <w:t>Desk review completed by the last week of March 2023 </w:t>
            </w:r>
          </w:p>
        </w:tc>
      </w:tr>
      <w:tr w:rsidR="00B057B2" w:rsidRPr="00F046DB" w14:paraId="1CBAB7C0" w14:textId="77777777" w:rsidTr="000E6071">
        <w:trPr>
          <w:trHeight w:val="20"/>
        </w:trPr>
        <w:tc>
          <w:tcPr>
            <w:tcW w:w="1730" w:type="pct"/>
            <w:hideMark/>
          </w:tcPr>
          <w:p w14:paraId="0CBB5D8F" w14:textId="541712B7" w:rsidR="002F2AAB" w:rsidRPr="00F046DB" w:rsidRDefault="004A63D7" w:rsidP="00C24958">
            <w:pPr>
              <w:pStyle w:val="TableText"/>
              <w:rPr>
                <w:rFonts w:ascii="Times New Roman" w:hAnsi="Times New Roman" w:cs="Times New Roman"/>
                <w:sz w:val="24"/>
                <w:szCs w:val="24"/>
              </w:rPr>
            </w:pPr>
            <w:r w:rsidRPr="00F046DB">
              <w:t>Analyzed</w:t>
            </w:r>
            <w:r w:rsidR="002F2AAB" w:rsidRPr="00F046DB">
              <w:t xml:space="preserve"> data and identified gaps (e.g.: inputs/activities/processes)  </w:t>
            </w:r>
          </w:p>
        </w:tc>
        <w:tc>
          <w:tcPr>
            <w:tcW w:w="1107" w:type="pct"/>
            <w:hideMark/>
          </w:tcPr>
          <w:p w14:paraId="0B00F059" w14:textId="77777777" w:rsidR="002F2AAB" w:rsidRPr="00F046DB" w:rsidRDefault="002F2AAB" w:rsidP="00C24958">
            <w:pPr>
              <w:pStyle w:val="TableText"/>
              <w:rPr>
                <w:rFonts w:ascii="Times New Roman" w:hAnsi="Times New Roman" w:cs="Times New Roman"/>
                <w:sz w:val="24"/>
                <w:szCs w:val="24"/>
              </w:rPr>
            </w:pPr>
            <w:r w:rsidRPr="00F046DB">
              <w:t>Desk review</w:t>
            </w:r>
          </w:p>
        </w:tc>
        <w:tc>
          <w:tcPr>
            <w:tcW w:w="1041" w:type="pct"/>
            <w:hideMark/>
          </w:tcPr>
          <w:p w14:paraId="3E113F0E" w14:textId="77777777" w:rsidR="002F2AAB" w:rsidRPr="00F046DB" w:rsidRDefault="002F2AAB" w:rsidP="00C24958">
            <w:pPr>
              <w:pStyle w:val="TableText"/>
              <w:rPr>
                <w:rFonts w:ascii="Times New Roman" w:hAnsi="Times New Roman" w:cs="Times New Roman"/>
                <w:sz w:val="24"/>
                <w:szCs w:val="24"/>
              </w:rPr>
            </w:pPr>
            <w:r w:rsidRPr="00F046DB">
              <w:t>Secondary data analysis report </w:t>
            </w:r>
          </w:p>
        </w:tc>
        <w:tc>
          <w:tcPr>
            <w:tcW w:w="1122" w:type="pct"/>
            <w:vMerge/>
            <w:hideMark/>
          </w:tcPr>
          <w:p w14:paraId="36ACC2D2" w14:textId="77777777" w:rsidR="002F2AAB" w:rsidRPr="00F046DB" w:rsidRDefault="002F2AAB" w:rsidP="00C24958">
            <w:pPr>
              <w:pStyle w:val="TableText"/>
              <w:rPr>
                <w:rFonts w:ascii="Times New Roman" w:hAnsi="Times New Roman" w:cs="Times New Roman"/>
                <w:sz w:val="24"/>
                <w:szCs w:val="24"/>
              </w:rPr>
            </w:pPr>
          </w:p>
        </w:tc>
      </w:tr>
      <w:tr w:rsidR="00B057B2" w:rsidRPr="00F046DB" w14:paraId="56FA1501" w14:textId="77777777" w:rsidTr="000E6071">
        <w:trPr>
          <w:trHeight w:val="20"/>
        </w:trPr>
        <w:tc>
          <w:tcPr>
            <w:tcW w:w="1730" w:type="pct"/>
            <w:hideMark/>
          </w:tcPr>
          <w:p w14:paraId="422802D6" w14:textId="77777777" w:rsidR="002F2AAB" w:rsidRPr="00F046DB" w:rsidRDefault="002F2AAB" w:rsidP="00C24958">
            <w:pPr>
              <w:pStyle w:val="TableText"/>
              <w:rPr>
                <w:rFonts w:ascii="Times New Roman" w:hAnsi="Times New Roman" w:cs="Times New Roman"/>
                <w:sz w:val="24"/>
                <w:szCs w:val="24"/>
              </w:rPr>
            </w:pPr>
            <w:r w:rsidRPr="00F046DB">
              <w:t>Designed tool for primary data collection </w:t>
            </w:r>
          </w:p>
        </w:tc>
        <w:tc>
          <w:tcPr>
            <w:tcW w:w="1107" w:type="pct"/>
            <w:hideMark/>
          </w:tcPr>
          <w:p w14:paraId="1401AD87" w14:textId="77777777" w:rsidR="002F2AAB" w:rsidRPr="00F046DB" w:rsidRDefault="002F2AAB" w:rsidP="00C24958">
            <w:pPr>
              <w:pStyle w:val="TableText"/>
              <w:rPr>
                <w:rFonts w:ascii="Times New Roman" w:hAnsi="Times New Roman" w:cs="Times New Roman"/>
                <w:sz w:val="24"/>
                <w:szCs w:val="24"/>
              </w:rPr>
            </w:pPr>
            <w:r w:rsidRPr="00F046DB">
              <w:t>Desk work</w:t>
            </w:r>
          </w:p>
        </w:tc>
        <w:tc>
          <w:tcPr>
            <w:tcW w:w="1041" w:type="pct"/>
            <w:hideMark/>
          </w:tcPr>
          <w:p w14:paraId="1F6AC918" w14:textId="77777777" w:rsidR="002F2AAB" w:rsidRPr="00F046DB" w:rsidRDefault="002F2AAB" w:rsidP="00C24958">
            <w:pPr>
              <w:pStyle w:val="TableText"/>
              <w:rPr>
                <w:rFonts w:ascii="Times New Roman" w:hAnsi="Times New Roman" w:cs="Times New Roman"/>
                <w:sz w:val="24"/>
                <w:szCs w:val="24"/>
              </w:rPr>
            </w:pPr>
            <w:r w:rsidRPr="00F046DB">
              <w:t>Assessment tool </w:t>
            </w:r>
          </w:p>
        </w:tc>
        <w:tc>
          <w:tcPr>
            <w:tcW w:w="1122" w:type="pct"/>
            <w:hideMark/>
          </w:tcPr>
          <w:p w14:paraId="5EB16845" w14:textId="77777777" w:rsidR="002F2AAB" w:rsidRPr="00F046DB" w:rsidRDefault="002F2AAB" w:rsidP="00C24958">
            <w:pPr>
              <w:pStyle w:val="TableText"/>
              <w:rPr>
                <w:rFonts w:ascii="Times New Roman" w:hAnsi="Times New Roman" w:cs="Times New Roman"/>
                <w:sz w:val="24"/>
                <w:szCs w:val="24"/>
              </w:rPr>
            </w:pPr>
            <w:r w:rsidRPr="00F046DB">
              <w:t>Primary data collection tools were made ready by March 2023 </w:t>
            </w:r>
          </w:p>
        </w:tc>
      </w:tr>
      <w:tr w:rsidR="00B057B2" w:rsidRPr="00F046DB" w14:paraId="1910A593" w14:textId="77777777" w:rsidTr="000E6071">
        <w:trPr>
          <w:trHeight w:val="20"/>
        </w:trPr>
        <w:tc>
          <w:tcPr>
            <w:tcW w:w="1730" w:type="pct"/>
            <w:hideMark/>
          </w:tcPr>
          <w:p w14:paraId="53049D74" w14:textId="77777777" w:rsidR="002F2AAB" w:rsidRPr="00F046DB" w:rsidRDefault="002F2AAB" w:rsidP="00C24958">
            <w:pPr>
              <w:pStyle w:val="TableText"/>
              <w:rPr>
                <w:rFonts w:ascii="Times New Roman" w:hAnsi="Times New Roman" w:cs="Times New Roman"/>
                <w:sz w:val="24"/>
                <w:szCs w:val="24"/>
              </w:rPr>
            </w:pPr>
            <w:r w:rsidRPr="00F046DB">
              <w:t>Visited districts to identify systemic/programmatic gaps through primary data collection </w:t>
            </w:r>
          </w:p>
        </w:tc>
        <w:tc>
          <w:tcPr>
            <w:tcW w:w="1107" w:type="pct"/>
            <w:hideMark/>
          </w:tcPr>
          <w:p w14:paraId="73196007" w14:textId="77777777" w:rsidR="002F2AAB" w:rsidRPr="00F046DB" w:rsidRDefault="002F2AAB" w:rsidP="00C24958">
            <w:pPr>
              <w:pStyle w:val="TableText"/>
              <w:rPr>
                <w:rFonts w:ascii="Times New Roman" w:hAnsi="Times New Roman" w:cs="Times New Roman"/>
                <w:sz w:val="24"/>
                <w:szCs w:val="24"/>
              </w:rPr>
            </w:pPr>
            <w:r w:rsidRPr="00F046DB">
              <w:t>Interview Tool </w:t>
            </w:r>
          </w:p>
        </w:tc>
        <w:tc>
          <w:tcPr>
            <w:tcW w:w="1041" w:type="pct"/>
            <w:hideMark/>
          </w:tcPr>
          <w:p w14:paraId="2F85D42C" w14:textId="77777777" w:rsidR="002F2AAB" w:rsidRPr="00F046DB" w:rsidRDefault="002F2AAB" w:rsidP="00C24958">
            <w:pPr>
              <w:pStyle w:val="TableText"/>
              <w:rPr>
                <w:rFonts w:ascii="Times New Roman" w:hAnsi="Times New Roman" w:cs="Times New Roman"/>
                <w:sz w:val="24"/>
                <w:szCs w:val="24"/>
              </w:rPr>
            </w:pPr>
            <w:r w:rsidRPr="00F046DB">
              <w:t>Analysis Report  </w:t>
            </w:r>
          </w:p>
        </w:tc>
        <w:tc>
          <w:tcPr>
            <w:tcW w:w="1122" w:type="pct"/>
            <w:hideMark/>
          </w:tcPr>
          <w:p w14:paraId="3C29578E" w14:textId="77777777" w:rsidR="002F2AAB" w:rsidRPr="00F046DB" w:rsidRDefault="002F2AAB" w:rsidP="00C24958">
            <w:pPr>
              <w:pStyle w:val="TableText"/>
              <w:rPr>
                <w:rFonts w:ascii="Times New Roman" w:hAnsi="Times New Roman" w:cs="Times New Roman"/>
                <w:sz w:val="24"/>
                <w:szCs w:val="24"/>
              </w:rPr>
            </w:pPr>
            <w:r w:rsidRPr="00F046DB">
              <w:t>Visited to districts from May 9 to May 17, 2023 </w:t>
            </w:r>
          </w:p>
        </w:tc>
      </w:tr>
      <w:tr w:rsidR="00B057B2" w:rsidRPr="00F046DB" w14:paraId="597ABB73" w14:textId="77777777" w:rsidTr="000E6071">
        <w:trPr>
          <w:trHeight w:val="20"/>
        </w:trPr>
        <w:tc>
          <w:tcPr>
            <w:tcW w:w="1730" w:type="pct"/>
            <w:hideMark/>
          </w:tcPr>
          <w:p w14:paraId="2EACBAB7" w14:textId="77777777" w:rsidR="002F2AAB" w:rsidRPr="00F046DB" w:rsidRDefault="002F2AAB" w:rsidP="00C24958">
            <w:pPr>
              <w:pStyle w:val="TableText"/>
              <w:rPr>
                <w:rFonts w:ascii="Times New Roman" w:hAnsi="Times New Roman" w:cs="Times New Roman"/>
                <w:sz w:val="24"/>
                <w:szCs w:val="24"/>
              </w:rPr>
            </w:pPr>
            <w:r w:rsidRPr="00F046DB">
              <w:t>Compiled list of all gaps and proposed solutions  </w:t>
            </w:r>
          </w:p>
        </w:tc>
        <w:tc>
          <w:tcPr>
            <w:tcW w:w="1107" w:type="pct"/>
            <w:hideMark/>
          </w:tcPr>
          <w:p w14:paraId="3383CECE" w14:textId="77777777" w:rsidR="002F2AAB" w:rsidRPr="00F046DB" w:rsidRDefault="002F2AAB" w:rsidP="00C24958">
            <w:pPr>
              <w:pStyle w:val="TableText"/>
              <w:rPr>
                <w:rFonts w:ascii="Times New Roman" w:hAnsi="Times New Roman" w:cs="Times New Roman"/>
                <w:sz w:val="24"/>
                <w:szCs w:val="24"/>
              </w:rPr>
            </w:pPr>
            <w:r w:rsidRPr="00F046DB">
              <w:t>Content analysis </w:t>
            </w:r>
          </w:p>
        </w:tc>
        <w:tc>
          <w:tcPr>
            <w:tcW w:w="1041" w:type="pct"/>
            <w:hideMark/>
          </w:tcPr>
          <w:p w14:paraId="62A183E2" w14:textId="77777777" w:rsidR="002F2AAB" w:rsidRPr="00F046DB" w:rsidRDefault="002F2AAB" w:rsidP="00C24958">
            <w:pPr>
              <w:pStyle w:val="TableText"/>
              <w:rPr>
                <w:rFonts w:ascii="Times New Roman" w:hAnsi="Times New Roman" w:cs="Times New Roman"/>
                <w:sz w:val="24"/>
                <w:szCs w:val="24"/>
              </w:rPr>
            </w:pPr>
            <w:r w:rsidRPr="00F046DB">
              <w:t>Recommended partnerships </w:t>
            </w:r>
          </w:p>
        </w:tc>
        <w:tc>
          <w:tcPr>
            <w:tcW w:w="1122" w:type="pct"/>
            <w:vMerge w:val="restart"/>
            <w:hideMark/>
          </w:tcPr>
          <w:p w14:paraId="694D6724" w14:textId="77777777" w:rsidR="002F2AAB" w:rsidRPr="00F046DB" w:rsidRDefault="002F2AAB" w:rsidP="00C24958">
            <w:pPr>
              <w:pStyle w:val="TableText"/>
              <w:rPr>
                <w:rFonts w:ascii="Times New Roman" w:hAnsi="Times New Roman" w:cs="Times New Roman"/>
                <w:sz w:val="24"/>
                <w:szCs w:val="24"/>
              </w:rPr>
            </w:pPr>
            <w:r w:rsidRPr="00F046DB">
              <w:t>Email communication with STO on June 15, 2023 </w:t>
            </w:r>
          </w:p>
        </w:tc>
      </w:tr>
      <w:tr w:rsidR="00B057B2" w:rsidRPr="00F046DB" w14:paraId="1EE6FFBF" w14:textId="77777777" w:rsidTr="000E6071">
        <w:trPr>
          <w:trHeight w:val="20"/>
        </w:trPr>
        <w:tc>
          <w:tcPr>
            <w:tcW w:w="1730" w:type="pct"/>
            <w:hideMark/>
          </w:tcPr>
          <w:p w14:paraId="54760FC8" w14:textId="77777777" w:rsidR="002F2AAB" w:rsidRPr="00F046DB" w:rsidRDefault="002F2AAB" w:rsidP="00C24958">
            <w:pPr>
              <w:pStyle w:val="TableText"/>
              <w:rPr>
                <w:rFonts w:ascii="Times New Roman" w:hAnsi="Times New Roman" w:cs="Times New Roman"/>
                <w:sz w:val="24"/>
                <w:szCs w:val="24"/>
              </w:rPr>
            </w:pPr>
            <w:r w:rsidRPr="00F046DB">
              <w:t>Communicated the findings with state authorities  </w:t>
            </w:r>
          </w:p>
        </w:tc>
        <w:tc>
          <w:tcPr>
            <w:tcW w:w="1107" w:type="pct"/>
            <w:hideMark/>
          </w:tcPr>
          <w:p w14:paraId="50483FCD" w14:textId="77777777" w:rsidR="002F2AAB" w:rsidRPr="00F046DB" w:rsidRDefault="002F2AAB" w:rsidP="00C24958">
            <w:pPr>
              <w:pStyle w:val="TableText"/>
              <w:rPr>
                <w:rFonts w:ascii="Times New Roman" w:hAnsi="Times New Roman" w:cs="Times New Roman"/>
                <w:sz w:val="24"/>
                <w:szCs w:val="24"/>
              </w:rPr>
            </w:pPr>
            <w:r w:rsidRPr="00F046DB">
              <w:t>Meeting </w:t>
            </w:r>
          </w:p>
        </w:tc>
        <w:tc>
          <w:tcPr>
            <w:tcW w:w="1041" w:type="pct"/>
            <w:hideMark/>
          </w:tcPr>
          <w:p w14:paraId="7EC474A2" w14:textId="77777777" w:rsidR="002F2AAB" w:rsidRPr="00F046DB" w:rsidRDefault="002F2AAB" w:rsidP="00C24958">
            <w:pPr>
              <w:pStyle w:val="TableText"/>
              <w:rPr>
                <w:rFonts w:ascii="Times New Roman" w:hAnsi="Times New Roman" w:cs="Times New Roman"/>
                <w:sz w:val="24"/>
                <w:szCs w:val="24"/>
              </w:rPr>
            </w:pPr>
            <w:r w:rsidRPr="00F046DB">
              <w:t>Disseminated needs assessment findings for inclusion in PIP </w:t>
            </w:r>
          </w:p>
        </w:tc>
        <w:tc>
          <w:tcPr>
            <w:tcW w:w="1122" w:type="pct"/>
            <w:vMerge/>
            <w:hideMark/>
          </w:tcPr>
          <w:p w14:paraId="51BB70E6" w14:textId="77777777" w:rsidR="002F2AAB" w:rsidRPr="00F046DB" w:rsidRDefault="002F2AAB" w:rsidP="00C24958">
            <w:pPr>
              <w:pStyle w:val="TableText"/>
              <w:rPr>
                <w:rFonts w:ascii="Times New Roman" w:hAnsi="Times New Roman" w:cs="Times New Roman"/>
                <w:sz w:val="24"/>
                <w:szCs w:val="24"/>
              </w:rPr>
            </w:pPr>
          </w:p>
        </w:tc>
      </w:tr>
      <w:tr w:rsidR="00B057B2" w:rsidRPr="00F046DB" w14:paraId="7D1AAB90" w14:textId="77777777" w:rsidTr="000E6071">
        <w:trPr>
          <w:trHeight w:val="20"/>
        </w:trPr>
        <w:tc>
          <w:tcPr>
            <w:tcW w:w="1730" w:type="pct"/>
            <w:hideMark/>
          </w:tcPr>
          <w:p w14:paraId="1EEE1436" w14:textId="77777777" w:rsidR="002F2AAB" w:rsidRPr="00F046DB" w:rsidRDefault="002F2AAB" w:rsidP="00C24958">
            <w:pPr>
              <w:pStyle w:val="TableText"/>
              <w:rPr>
                <w:rFonts w:ascii="Times New Roman" w:hAnsi="Times New Roman" w:cs="Times New Roman"/>
                <w:sz w:val="24"/>
                <w:szCs w:val="24"/>
              </w:rPr>
            </w:pPr>
            <w:r w:rsidRPr="00F046DB">
              <w:t>Share the details of partnership option to be included in PIP with justification </w:t>
            </w:r>
          </w:p>
        </w:tc>
        <w:tc>
          <w:tcPr>
            <w:tcW w:w="1107" w:type="pct"/>
            <w:hideMark/>
          </w:tcPr>
          <w:p w14:paraId="2E8A1C95" w14:textId="77777777" w:rsidR="002F2AAB" w:rsidRPr="00F046DB" w:rsidRDefault="002F2AAB" w:rsidP="00C24958">
            <w:pPr>
              <w:pStyle w:val="TableText"/>
              <w:rPr>
                <w:rFonts w:ascii="Times New Roman" w:hAnsi="Times New Roman" w:cs="Times New Roman"/>
                <w:sz w:val="24"/>
                <w:szCs w:val="24"/>
              </w:rPr>
            </w:pPr>
            <w:r w:rsidRPr="00F046DB">
              <w:t>Formal communications</w:t>
            </w:r>
          </w:p>
        </w:tc>
        <w:tc>
          <w:tcPr>
            <w:tcW w:w="1041" w:type="pct"/>
            <w:hideMark/>
          </w:tcPr>
          <w:p w14:paraId="0377461E" w14:textId="77777777" w:rsidR="002F2AAB" w:rsidRPr="00F046DB" w:rsidRDefault="002F2AAB" w:rsidP="00C24958">
            <w:pPr>
              <w:pStyle w:val="TableText"/>
              <w:rPr>
                <w:rFonts w:ascii="Times New Roman" w:hAnsi="Times New Roman" w:cs="Times New Roman"/>
                <w:sz w:val="24"/>
                <w:szCs w:val="24"/>
              </w:rPr>
            </w:pPr>
            <w:r w:rsidRPr="00F046DB">
              <w:t> PIP allocation</w:t>
            </w:r>
          </w:p>
        </w:tc>
        <w:tc>
          <w:tcPr>
            <w:tcW w:w="1122" w:type="pct"/>
            <w:hideMark/>
          </w:tcPr>
          <w:p w14:paraId="11C9930A" w14:textId="77777777" w:rsidR="002F2AAB" w:rsidRPr="00F046DB" w:rsidRDefault="002F2AAB" w:rsidP="00C24958">
            <w:pPr>
              <w:pStyle w:val="TableText"/>
              <w:rPr>
                <w:rFonts w:ascii="Times New Roman" w:hAnsi="Times New Roman" w:cs="Times New Roman"/>
                <w:sz w:val="24"/>
                <w:szCs w:val="24"/>
              </w:rPr>
            </w:pPr>
            <w:r w:rsidRPr="00F046DB">
              <w:t>Shared with STO over mail on Aug. 7, 2023 </w:t>
            </w:r>
          </w:p>
        </w:tc>
      </w:tr>
    </w:tbl>
    <w:p w14:paraId="0C657D7B" w14:textId="77777777" w:rsidR="00BD52A4" w:rsidRPr="00F046DB" w:rsidRDefault="00BD52A4" w:rsidP="001C1973">
      <w:pPr>
        <w:pStyle w:val="Heading3"/>
      </w:pPr>
    </w:p>
    <w:p w14:paraId="18789976" w14:textId="1EB121AC" w:rsidR="002F2AAB" w:rsidRPr="00F046DB" w:rsidRDefault="00ED5EB9" w:rsidP="001C1973">
      <w:pPr>
        <w:pStyle w:val="Heading3"/>
        <w:rPr>
          <w:rFonts w:eastAsia="Times New Roman"/>
        </w:rPr>
      </w:pPr>
      <w:r w:rsidRPr="00F046DB">
        <w:t>Suggested Partnership Options Based on Needs Assessment:</w:t>
      </w:r>
    </w:p>
    <w:tbl>
      <w:tblPr>
        <w:tblStyle w:val="BlueTableStyle"/>
        <w:tblW w:w="5000" w:type="pct"/>
        <w:tblCellMar>
          <w:top w:w="29" w:type="dxa"/>
          <w:left w:w="72" w:type="dxa"/>
          <w:bottom w:w="29" w:type="dxa"/>
          <w:right w:w="72" w:type="dxa"/>
        </w:tblCellMar>
        <w:tblLook w:val="06A0" w:firstRow="1" w:lastRow="0" w:firstColumn="1" w:lastColumn="0" w:noHBand="1" w:noVBand="1"/>
      </w:tblPr>
      <w:tblGrid>
        <w:gridCol w:w="1288"/>
        <w:gridCol w:w="3302"/>
        <w:gridCol w:w="1350"/>
        <w:gridCol w:w="3410"/>
      </w:tblGrid>
      <w:tr w:rsidR="000E6071" w:rsidRPr="00F046DB" w14:paraId="20133D1C" w14:textId="77777777" w:rsidTr="00DB617F">
        <w:trPr>
          <w:cnfStyle w:val="100000000000" w:firstRow="1" w:lastRow="0" w:firstColumn="0" w:lastColumn="0" w:oddVBand="0" w:evenVBand="0" w:oddHBand="0" w:evenHBand="0" w:firstRowFirstColumn="0" w:firstRowLastColumn="0" w:lastRowFirstColumn="0" w:lastRowLastColumn="0"/>
          <w:trHeight w:val="20"/>
        </w:trPr>
        <w:tc>
          <w:tcPr>
            <w:tcW w:w="688" w:type="pct"/>
            <w:hideMark/>
          </w:tcPr>
          <w:p w14:paraId="5F37E96D" w14:textId="77777777" w:rsidR="002F2AAB" w:rsidRPr="00F046DB" w:rsidRDefault="002F2AAB" w:rsidP="004E7911">
            <w:pPr>
              <w:spacing w:before="0" w:after="0" w:line="240" w:lineRule="auto"/>
              <w:textAlignment w:val="baseline"/>
              <w:rPr>
                <w:rFonts w:ascii="Times New Roman" w:eastAsia="Times New Roman" w:hAnsi="Times New Roman" w:cs="Times New Roman"/>
                <w:b w:val="0"/>
                <w:bCs/>
                <w:color w:val="FFFFFF"/>
                <w:sz w:val="24"/>
                <w:szCs w:val="24"/>
              </w:rPr>
            </w:pPr>
            <w:r w:rsidRPr="00F046DB">
              <w:rPr>
                <w:rFonts w:eastAsia="Times New Roman"/>
                <w:bCs/>
                <w:color w:val="FFFFFF"/>
                <w:sz w:val="20"/>
                <w:szCs w:val="20"/>
              </w:rPr>
              <w:t>District  </w:t>
            </w:r>
          </w:p>
        </w:tc>
        <w:tc>
          <w:tcPr>
            <w:tcW w:w="1766" w:type="pct"/>
            <w:hideMark/>
          </w:tcPr>
          <w:p w14:paraId="7F02DEA0" w14:textId="77777777" w:rsidR="002F2AAB" w:rsidRPr="00F046DB" w:rsidRDefault="002F2AAB" w:rsidP="004E7911">
            <w:pPr>
              <w:spacing w:before="0" w:after="0" w:line="240" w:lineRule="auto"/>
              <w:textAlignment w:val="baseline"/>
              <w:rPr>
                <w:rFonts w:ascii="Times New Roman" w:eastAsia="Times New Roman" w:hAnsi="Times New Roman" w:cs="Times New Roman"/>
                <w:b w:val="0"/>
                <w:bCs/>
                <w:color w:val="FFFFFF"/>
                <w:sz w:val="24"/>
                <w:szCs w:val="24"/>
              </w:rPr>
            </w:pPr>
            <w:r w:rsidRPr="00F046DB">
              <w:rPr>
                <w:rFonts w:eastAsia="Times New Roman"/>
                <w:bCs/>
                <w:color w:val="FFFFFF"/>
                <w:sz w:val="20"/>
                <w:szCs w:val="20"/>
              </w:rPr>
              <w:t>Suggestive partnership options </w:t>
            </w:r>
          </w:p>
        </w:tc>
        <w:tc>
          <w:tcPr>
            <w:tcW w:w="722" w:type="pct"/>
            <w:hideMark/>
          </w:tcPr>
          <w:p w14:paraId="2C238CC6" w14:textId="77777777" w:rsidR="002F2AAB" w:rsidRPr="00F046DB" w:rsidRDefault="002F2AAB" w:rsidP="004E7911">
            <w:pPr>
              <w:spacing w:before="0" w:after="0" w:line="240" w:lineRule="auto"/>
              <w:textAlignment w:val="baseline"/>
              <w:rPr>
                <w:rFonts w:ascii="Times New Roman" w:eastAsia="Times New Roman" w:hAnsi="Times New Roman" w:cs="Times New Roman"/>
                <w:b w:val="0"/>
                <w:bCs/>
                <w:color w:val="FFFFFF"/>
                <w:sz w:val="24"/>
                <w:szCs w:val="24"/>
              </w:rPr>
            </w:pPr>
            <w:r w:rsidRPr="00F046DB">
              <w:rPr>
                <w:rFonts w:eastAsia="Times New Roman"/>
                <w:bCs/>
                <w:color w:val="FFFFFF"/>
                <w:sz w:val="20"/>
                <w:szCs w:val="20"/>
              </w:rPr>
              <w:t>District  </w:t>
            </w:r>
          </w:p>
        </w:tc>
        <w:tc>
          <w:tcPr>
            <w:tcW w:w="1825" w:type="pct"/>
            <w:hideMark/>
          </w:tcPr>
          <w:p w14:paraId="6ADC4A17" w14:textId="77777777" w:rsidR="002F2AAB" w:rsidRPr="00F046DB" w:rsidRDefault="002F2AAB" w:rsidP="004E7911">
            <w:pPr>
              <w:spacing w:before="0" w:after="0" w:line="240" w:lineRule="auto"/>
              <w:textAlignment w:val="baseline"/>
              <w:rPr>
                <w:rFonts w:ascii="Times New Roman" w:eastAsia="Times New Roman" w:hAnsi="Times New Roman" w:cs="Times New Roman"/>
                <w:b w:val="0"/>
                <w:bCs/>
                <w:color w:val="FFFFFF"/>
                <w:sz w:val="24"/>
                <w:szCs w:val="24"/>
              </w:rPr>
            </w:pPr>
            <w:r w:rsidRPr="00F046DB">
              <w:rPr>
                <w:rFonts w:eastAsia="Times New Roman"/>
                <w:bCs/>
                <w:color w:val="FFFFFF"/>
                <w:sz w:val="20"/>
                <w:szCs w:val="20"/>
              </w:rPr>
              <w:t>Suggestive partnership options </w:t>
            </w:r>
          </w:p>
        </w:tc>
      </w:tr>
      <w:tr w:rsidR="006516A3" w:rsidRPr="00F046DB" w14:paraId="11C6226B" w14:textId="77777777" w:rsidTr="00DB617F">
        <w:trPr>
          <w:trHeight w:val="20"/>
        </w:trPr>
        <w:tc>
          <w:tcPr>
            <w:tcW w:w="688" w:type="pct"/>
            <w:hideMark/>
          </w:tcPr>
          <w:p w14:paraId="1D1C0C41" w14:textId="4B8F4D66" w:rsidR="002F2AAB" w:rsidRPr="00F046DB" w:rsidRDefault="002F2AAB" w:rsidP="00C24958">
            <w:pPr>
              <w:pStyle w:val="TableText"/>
              <w:rPr>
                <w:rFonts w:ascii="Times New Roman" w:hAnsi="Times New Roman" w:cs="Times New Roman"/>
                <w:b/>
                <w:bCs/>
                <w:sz w:val="24"/>
                <w:szCs w:val="24"/>
              </w:rPr>
            </w:pPr>
            <w:r w:rsidRPr="00F046DB">
              <w:rPr>
                <w:b/>
                <w:bCs/>
              </w:rPr>
              <w:t>Cuttack</w:t>
            </w:r>
          </w:p>
        </w:tc>
        <w:tc>
          <w:tcPr>
            <w:tcW w:w="1766" w:type="pct"/>
            <w:hideMark/>
          </w:tcPr>
          <w:p w14:paraId="580ECC1D" w14:textId="77777777" w:rsidR="002F2AAB" w:rsidRPr="00F046DB" w:rsidRDefault="002F2AAB" w:rsidP="008F34A9">
            <w:pPr>
              <w:pStyle w:val="TableText"/>
              <w:rPr>
                <w:rFonts w:ascii="Times New Roman" w:hAnsi="Times New Roman" w:cs="Times New Roman"/>
                <w:sz w:val="24"/>
                <w:szCs w:val="24"/>
              </w:rPr>
            </w:pPr>
            <w:r w:rsidRPr="00F046DB">
              <w:t>PHA, Diagnostics, Treatment Services </w:t>
            </w:r>
          </w:p>
        </w:tc>
        <w:tc>
          <w:tcPr>
            <w:tcW w:w="722" w:type="pct"/>
            <w:hideMark/>
          </w:tcPr>
          <w:p w14:paraId="4AB95EB5" w14:textId="77777777" w:rsidR="002F2AAB" w:rsidRPr="00F046DB" w:rsidRDefault="002F2AAB" w:rsidP="00C24958">
            <w:pPr>
              <w:pStyle w:val="TableText"/>
              <w:rPr>
                <w:rFonts w:ascii="Times New Roman" w:hAnsi="Times New Roman" w:cs="Times New Roman"/>
                <w:b/>
                <w:bCs/>
                <w:sz w:val="24"/>
                <w:szCs w:val="24"/>
              </w:rPr>
            </w:pPr>
            <w:r w:rsidRPr="00F046DB">
              <w:rPr>
                <w:b/>
                <w:bCs/>
              </w:rPr>
              <w:t>Bargarh </w:t>
            </w:r>
          </w:p>
        </w:tc>
        <w:tc>
          <w:tcPr>
            <w:tcW w:w="1825" w:type="pct"/>
            <w:hideMark/>
          </w:tcPr>
          <w:p w14:paraId="44732E5B" w14:textId="77777777" w:rsidR="002F2AAB" w:rsidRPr="00F046DB" w:rsidRDefault="002F2AAB" w:rsidP="008F34A9">
            <w:pPr>
              <w:pStyle w:val="TableText"/>
              <w:rPr>
                <w:rFonts w:ascii="Times New Roman" w:hAnsi="Times New Roman" w:cs="Times New Roman"/>
                <w:sz w:val="24"/>
                <w:szCs w:val="24"/>
              </w:rPr>
            </w:pPr>
            <w:r w:rsidRPr="00F046DB">
              <w:t>PPSA, Diagnostics, ACF </w:t>
            </w:r>
          </w:p>
        </w:tc>
      </w:tr>
      <w:tr w:rsidR="000E6071" w:rsidRPr="00F046DB" w14:paraId="13F2E669" w14:textId="77777777" w:rsidTr="00DB617F">
        <w:trPr>
          <w:trHeight w:val="20"/>
        </w:trPr>
        <w:tc>
          <w:tcPr>
            <w:tcW w:w="688" w:type="pct"/>
            <w:hideMark/>
          </w:tcPr>
          <w:p w14:paraId="79230FAD" w14:textId="3E9DECB9" w:rsidR="002F2AAB" w:rsidRPr="00F046DB" w:rsidRDefault="002F2AAB" w:rsidP="00C24958">
            <w:pPr>
              <w:pStyle w:val="TableText"/>
              <w:rPr>
                <w:rFonts w:ascii="Times New Roman" w:hAnsi="Times New Roman" w:cs="Times New Roman"/>
                <w:b/>
                <w:bCs/>
                <w:sz w:val="24"/>
                <w:szCs w:val="24"/>
              </w:rPr>
            </w:pPr>
            <w:r w:rsidRPr="00F046DB">
              <w:rPr>
                <w:b/>
                <w:bCs/>
              </w:rPr>
              <w:t>Balangir</w:t>
            </w:r>
          </w:p>
        </w:tc>
        <w:tc>
          <w:tcPr>
            <w:tcW w:w="1766" w:type="pct"/>
            <w:hideMark/>
          </w:tcPr>
          <w:p w14:paraId="511D5183" w14:textId="77777777" w:rsidR="002F2AAB" w:rsidRPr="00F046DB" w:rsidRDefault="002F2AAB" w:rsidP="008F34A9">
            <w:pPr>
              <w:pStyle w:val="TableText"/>
              <w:rPr>
                <w:rFonts w:ascii="Times New Roman" w:hAnsi="Times New Roman" w:cs="Times New Roman"/>
                <w:sz w:val="24"/>
                <w:szCs w:val="24"/>
              </w:rPr>
            </w:pPr>
            <w:r w:rsidRPr="00F046DB">
              <w:t>PHA, Diagnostics, Treatment Services </w:t>
            </w:r>
          </w:p>
        </w:tc>
        <w:tc>
          <w:tcPr>
            <w:tcW w:w="722" w:type="pct"/>
            <w:hideMark/>
          </w:tcPr>
          <w:p w14:paraId="6CCCFD8E" w14:textId="77777777" w:rsidR="002F2AAB" w:rsidRPr="00F046DB" w:rsidRDefault="002F2AAB" w:rsidP="00C24958">
            <w:pPr>
              <w:pStyle w:val="TableText"/>
              <w:rPr>
                <w:rFonts w:ascii="Times New Roman" w:hAnsi="Times New Roman" w:cs="Times New Roman"/>
                <w:b/>
                <w:bCs/>
                <w:sz w:val="24"/>
                <w:szCs w:val="24"/>
              </w:rPr>
            </w:pPr>
            <w:r w:rsidRPr="00F046DB">
              <w:rPr>
                <w:b/>
                <w:bCs/>
              </w:rPr>
              <w:t>Kendujhar </w:t>
            </w:r>
          </w:p>
        </w:tc>
        <w:tc>
          <w:tcPr>
            <w:tcW w:w="1825" w:type="pct"/>
            <w:hideMark/>
          </w:tcPr>
          <w:p w14:paraId="0F28312B" w14:textId="77777777" w:rsidR="002F2AAB" w:rsidRPr="00F046DB" w:rsidRDefault="002F2AAB" w:rsidP="008F34A9">
            <w:pPr>
              <w:pStyle w:val="TableText"/>
              <w:rPr>
                <w:rFonts w:ascii="Times New Roman" w:hAnsi="Times New Roman" w:cs="Times New Roman"/>
                <w:sz w:val="24"/>
                <w:szCs w:val="24"/>
              </w:rPr>
            </w:pPr>
            <w:r w:rsidRPr="00F046DB">
              <w:t>PHA, Diagnostics, Treatment Services </w:t>
            </w:r>
          </w:p>
        </w:tc>
      </w:tr>
      <w:tr w:rsidR="006516A3" w:rsidRPr="00F046DB" w14:paraId="06BDACC0" w14:textId="77777777" w:rsidTr="00DB617F">
        <w:trPr>
          <w:trHeight w:val="20"/>
        </w:trPr>
        <w:tc>
          <w:tcPr>
            <w:tcW w:w="688" w:type="pct"/>
            <w:hideMark/>
          </w:tcPr>
          <w:p w14:paraId="687E0EED" w14:textId="75DD1C91" w:rsidR="002F2AAB" w:rsidRPr="00F046DB" w:rsidRDefault="002F2AAB" w:rsidP="00C24958">
            <w:pPr>
              <w:pStyle w:val="TableText"/>
              <w:rPr>
                <w:rFonts w:ascii="Times New Roman" w:hAnsi="Times New Roman" w:cs="Times New Roman"/>
                <w:b/>
                <w:bCs/>
                <w:sz w:val="24"/>
                <w:szCs w:val="24"/>
              </w:rPr>
            </w:pPr>
            <w:r w:rsidRPr="00F046DB">
              <w:rPr>
                <w:b/>
                <w:bCs/>
              </w:rPr>
              <w:t>Balasore</w:t>
            </w:r>
          </w:p>
        </w:tc>
        <w:tc>
          <w:tcPr>
            <w:tcW w:w="1766" w:type="pct"/>
            <w:hideMark/>
          </w:tcPr>
          <w:p w14:paraId="470F908F" w14:textId="77777777" w:rsidR="002F2AAB" w:rsidRPr="00F046DB" w:rsidRDefault="002F2AAB" w:rsidP="008F34A9">
            <w:pPr>
              <w:pStyle w:val="TableText"/>
              <w:rPr>
                <w:rFonts w:ascii="Times New Roman" w:hAnsi="Times New Roman" w:cs="Times New Roman"/>
                <w:sz w:val="24"/>
                <w:szCs w:val="24"/>
              </w:rPr>
            </w:pPr>
            <w:r w:rsidRPr="00F046DB">
              <w:t>PPSA, ACSM, ACF </w:t>
            </w:r>
          </w:p>
        </w:tc>
        <w:tc>
          <w:tcPr>
            <w:tcW w:w="722" w:type="pct"/>
            <w:hideMark/>
          </w:tcPr>
          <w:p w14:paraId="3B299E75" w14:textId="77777777" w:rsidR="002F2AAB" w:rsidRPr="00F046DB" w:rsidRDefault="002F2AAB" w:rsidP="00C24958">
            <w:pPr>
              <w:pStyle w:val="TableText"/>
              <w:rPr>
                <w:rFonts w:ascii="Times New Roman" w:hAnsi="Times New Roman" w:cs="Times New Roman"/>
                <w:b/>
                <w:bCs/>
                <w:sz w:val="24"/>
                <w:szCs w:val="24"/>
              </w:rPr>
            </w:pPr>
            <w:r w:rsidRPr="00F046DB">
              <w:rPr>
                <w:b/>
                <w:bCs/>
              </w:rPr>
              <w:t>Kalahandi </w:t>
            </w:r>
          </w:p>
        </w:tc>
        <w:tc>
          <w:tcPr>
            <w:tcW w:w="1825" w:type="pct"/>
            <w:hideMark/>
          </w:tcPr>
          <w:p w14:paraId="46B0C68B" w14:textId="77777777" w:rsidR="002F2AAB" w:rsidRPr="00F046DB" w:rsidRDefault="002F2AAB" w:rsidP="008F34A9">
            <w:pPr>
              <w:pStyle w:val="TableText"/>
              <w:rPr>
                <w:rFonts w:ascii="Times New Roman" w:hAnsi="Times New Roman" w:cs="Times New Roman"/>
                <w:sz w:val="24"/>
                <w:szCs w:val="24"/>
              </w:rPr>
            </w:pPr>
            <w:r w:rsidRPr="00F046DB">
              <w:t>PPSA, Diagnostics, Treatment Services </w:t>
            </w:r>
          </w:p>
        </w:tc>
      </w:tr>
      <w:tr w:rsidR="000E6071" w:rsidRPr="00F046DB" w14:paraId="61A41521" w14:textId="77777777" w:rsidTr="00DB617F">
        <w:trPr>
          <w:trHeight w:val="20"/>
        </w:trPr>
        <w:tc>
          <w:tcPr>
            <w:tcW w:w="688" w:type="pct"/>
            <w:hideMark/>
          </w:tcPr>
          <w:p w14:paraId="3598E498" w14:textId="29E94A88" w:rsidR="002F2AAB" w:rsidRPr="00F046DB" w:rsidRDefault="002F2AAB" w:rsidP="00C24958">
            <w:pPr>
              <w:pStyle w:val="TableText"/>
              <w:rPr>
                <w:rFonts w:ascii="Times New Roman" w:hAnsi="Times New Roman" w:cs="Times New Roman"/>
                <w:b/>
                <w:bCs/>
                <w:sz w:val="24"/>
                <w:szCs w:val="24"/>
              </w:rPr>
            </w:pPr>
            <w:r w:rsidRPr="00F046DB">
              <w:rPr>
                <w:b/>
                <w:bCs/>
              </w:rPr>
              <w:t>Ganjam</w:t>
            </w:r>
          </w:p>
        </w:tc>
        <w:tc>
          <w:tcPr>
            <w:tcW w:w="1766" w:type="pct"/>
            <w:hideMark/>
          </w:tcPr>
          <w:p w14:paraId="45866074" w14:textId="77777777" w:rsidR="002F2AAB" w:rsidRPr="00F046DB" w:rsidRDefault="002F2AAB" w:rsidP="008F34A9">
            <w:pPr>
              <w:pStyle w:val="TableText"/>
              <w:rPr>
                <w:rFonts w:ascii="Times New Roman" w:hAnsi="Times New Roman" w:cs="Times New Roman"/>
                <w:sz w:val="24"/>
                <w:szCs w:val="24"/>
              </w:rPr>
            </w:pPr>
            <w:r w:rsidRPr="00F046DB">
              <w:t>PHA, Drug Access and Delivery, Treatment Services </w:t>
            </w:r>
          </w:p>
        </w:tc>
        <w:tc>
          <w:tcPr>
            <w:tcW w:w="722" w:type="pct"/>
            <w:hideMark/>
          </w:tcPr>
          <w:p w14:paraId="4F2F15AF" w14:textId="77777777" w:rsidR="002F2AAB" w:rsidRPr="00F046DB" w:rsidRDefault="002F2AAB" w:rsidP="00C24958">
            <w:pPr>
              <w:pStyle w:val="TableText"/>
              <w:rPr>
                <w:rFonts w:ascii="Times New Roman" w:hAnsi="Times New Roman" w:cs="Times New Roman"/>
                <w:b/>
                <w:bCs/>
                <w:sz w:val="24"/>
                <w:szCs w:val="24"/>
              </w:rPr>
            </w:pPr>
            <w:r w:rsidRPr="00F046DB">
              <w:rPr>
                <w:b/>
                <w:bCs/>
              </w:rPr>
              <w:t>Koraput </w:t>
            </w:r>
          </w:p>
        </w:tc>
        <w:tc>
          <w:tcPr>
            <w:tcW w:w="1825" w:type="pct"/>
            <w:hideMark/>
          </w:tcPr>
          <w:p w14:paraId="5C5FC8B8" w14:textId="77777777" w:rsidR="002F2AAB" w:rsidRPr="00F046DB" w:rsidRDefault="002F2AAB" w:rsidP="008F34A9">
            <w:pPr>
              <w:pStyle w:val="TableText"/>
              <w:rPr>
                <w:rFonts w:ascii="Times New Roman" w:hAnsi="Times New Roman" w:cs="Times New Roman"/>
                <w:sz w:val="24"/>
                <w:szCs w:val="24"/>
              </w:rPr>
            </w:pPr>
            <w:r w:rsidRPr="00F046DB">
              <w:t>Specimen Management, Diagnostics, Treatment Services </w:t>
            </w:r>
          </w:p>
        </w:tc>
      </w:tr>
      <w:tr w:rsidR="006516A3" w:rsidRPr="00F046DB" w14:paraId="60119A58" w14:textId="77777777" w:rsidTr="00DB617F">
        <w:trPr>
          <w:trHeight w:val="20"/>
        </w:trPr>
        <w:tc>
          <w:tcPr>
            <w:tcW w:w="688" w:type="pct"/>
            <w:hideMark/>
          </w:tcPr>
          <w:p w14:paraId="6ECB8E78" w14:textId="2028E66D" w:rsidR="002F2AAB" w:rsidRPr="00F046DB" w:rsidRDefault="002F2AAB" w:rsidP="00C24958">
            <w:pPr>
              <w:pStyle w:val="TableText"/>
              <w:rPr>
                <w:rFonts w:ascii="Times New Roman" w:hAnsi="Times New Roman" w:cs="Times New Roman"/>
                <w:b/>
                <w:bCs/>
                <w:sz w:val="24"/>
                <w:szCs w:val="24"/>
              </w:rPr>
            </w:pPr>
            <w:r w:rsidRPr="00F046DB">
              <w:rPr>
                <w:b/>
                <w:bCs/>
              </w:rPr>
              <w:t>Sundargarh</w:t>
            </w:r>
          </w:p>
        </w:tc>
        <w:tc>
          <w:tcPr>
            <w:tcW w:w="1766" w:type="pct"/>
            <w:hideMark/>
          </w:tcPr>
          <w:p w14:paraId="122578A0" w14:textId="77777777" w:rsidR="002F2AAB" w:rsidRPr="00F046DB" w:rsidRDefault="002F2AAB" w:rsidP="008F34A9">
            <w:pPr>
              <w:pStyle w:val="TableText"/>
              <w:rPr>
                <w:rFonts w:ascii="Times New Roman" w:hAnsi="Times New Roman" w:cs="Times New Roman"/>
                <w:sz w:val="24"/>
                <w:szCs w:val="24"/>
              </w:rPr>
            </w:pPr>
            <w:r w:rsidRPr="00F046DB">
              <w:t>ACF, ACSM, Specimen Management </w:t>
            </w:r>
          </w:p>
        </w:tc>
        <w:tc>
          <w:tcPr>
            <w:tcW w:w="722" w:type="pct"/>
            <w:hideMark/>
          </w:tcPr>
          <w:p w14:paraId="42913C4F" w14:textId="77777777" w:rsidR="002F2AAB" w:rsidRPr="00F046DB" w:rsidRDefault="002F2AAB" w:rsidP="00C24958">
            <w:pPr>
              <w:pStyle w:val="TableText"/>
              <w:rPr>
                <w:rFonts w:ascii="Times New Roman" w:hAnsi="Times New Roman" w:cs="Times New Roman"/>
                <w:b/>
                <w:bCs/>
                <w:sz w:val="24"/>
                <w:szCs w:val="24"/>
              </w:rPr>
            </w:pPr>
            <w:r w:rsidRPr="00F046DB">
              <w:rPr>
                <w:b/>
                <w:bCs/>
              </w:rPr>
              <w:t>Mayurbhanj </w:t>
            </w:r>
          </w:p>
        </w:tc>
        <w:tc>
          <w:tcPr>
            <w:tcW w:w="1825" w:type="pct"/>
            <w:hideMark/>
          </w:tcPr>
          <w:p w14:paraId="58C386A7" w14:textId="77777777" w:rsidR="002F2AAB" w:rsidRPr="00F046DB" w:rsidRDefault="002F2AAB" w:rsidP="008F34A9">
            <w:pPr>
              <w:pStyle w:val="TableText"/>
              <w:rPr>
                <w:rFonts w:ascii="Times New Roman" w:hAnsi="Times New Roman" w:cs="Times New Roman"/>
                <w:sz w:val="24"/>
                <w:szCs w:val="24"/>
              </w:rPr>
            </w:pPr>
            <w:r w:rsidRPr="00F046DB">
              <w:t>Diagnostics </w:t>
            </w:r>
          </w:p>
        </w:tc>
      </w:tr>
      <w:tr w:rsidR="000E6071" w:rsidRPr="00F046DB" w14:paraId="3FBDA693" w14:textId="77777777" w:rsidTr="00DB617F">
        <w:trPr>
          <w:trHeight w:val="20"/>
        </w:trPr>
        <w:tc>
          <w:tcPr>
            <w:tcW w:w="688" w:type="pct"/>
            <w:hideMark/>
          </w:tcPr>
          <w:p w14:paraId="1E5B0E78" w14:textId="5C1C9BCB" w:rsidR="002F2AAB" w:rsidRPr="00F046DB" w:rsidRDefault="002F2AAB" w:rsidP="00C24958">
            <w:pPr>
              <w:pStyle w:val="TableText"/>
              <w:rPr>
                <w:rFonts w:ascii="Times New Roman" w:hAnsi="Times New Roman" w:cs="Times New Roman"/>
                <w:b/>
                <w:bCs/>
                <w:sz w:val="24"/>
                <w:szCs w:val="24"/>
              </w:rPr>
            </w:pPr>
            <w:r w:rsidRPr="00F046DB">
              <w:rPr>
                <w:b/>
                <w:bCs/>
              </w:rPr>
              <w:t>Samablpur</w:t>
            </w:r>
          </w:p>
        </w:tc>
        <w:tc>
          <w:tcPr>
            <w:tcW w:w="1766" w:type="pct"/>
            <w:hideMark/>
          </w:tcPr>
          <w:p w14:paraId="2646C5AC" w14:textId="77777777" w:rsidR="002F2AAB" w:rsidRPr="00F046DB" w:rsidRDefault="002F2AAB" w:rsidP="008F34A9">
            <w:pPr>
              <w:pStyle w:val="TableText"/>
              <w:rPr>
                <w:rFonts w:ascii="Times New Roman" w:hAnsi="Times New Roman" w:cs="Times New Roman"/>
                <w:sz w:val="24"/>
                <w:szCs w:val="24"/>
              </w:rPr>
            </w:pPr>
            <w:r w:rsidRPr="00F046DB">
              <w:t>Diagnostics, ACSM, Specimen Management </w:t>
            </w:r>
          </w:p>
        </w:tc>
        <w:tc>
          <w:tcPr>
            <w:tcW w:w="722" w:type="pct"/>
            <w:hideMark/>
          </w:tcPr>
          <w:p w14:paraId="041A142E" w14:textId="77777777" w:rsidR="002F2AAB" w:rsidRPr="00F046DB" w:rsidRDefault="002F2AAB" w:rsidP="00C24958">
            <w:pPr>
              <w:pStyle w:val="TableText"/>
              <w:rPr>
                <w:rFonts w:ascii="Times New Roman" w:hAnsi="Times New Roman" w:cs="Times New Roman"/>
                <w:b/>
                <w:bCs/>
                <w:sz w:val="24"/>
                <w:szCs w:val="24"/>
              </w:rPr>
            </w:pPr>
            <w:r w:rsidRPr="00F046DB">
              <w:rPr>
                <w:b/>
                <w:bCs/>
              </w:rPr>
              <w:t>Nayagarh </w:t>
            </w:r>
          </w:p>
        </w:tc>
        <w:tc>
          <w:tcPr>
            <w:tcW w:w="1825" w:type="pct"/>
            <w:hideMark/>
          </w:tcPr>
          <w:p w14:paraId="7784E121" w14:textId="77777777" w:rsidR="002F2AAB" w:rsidRPr="00F046DB" w:rsidRDefault="002F2AAB" w:rsidP="008F34A9">
            <w:pPr>
              <w:pStyle w:val="TableText"/>
              <w:rPr>
                <w:rFonts w:ascii="Times New Roman" w:hAnsi="Times New Roman" w:cs="Times New Roman"/>
                <w:sz w:val="24"/>
                <w:szCs w:val="24"/>
              </w:rPr>
            </w:pPr>
            <w:r w:rsidRPr="00F046DB">
              <w:t>Treatment Services </w:t>
            </w:r>
          </w:p>
        </w:tc>
      </w:tr>
      <w:tr w:rsidR="006516A3" w:rsidRPr="00F046DB" w14:paraId="2AFD1321" w14:textId="77777777" w:rsidTr="00DB617F">
        <w:trPr>
          <w:trHeight w:val="20"/>
        </w:trPr>
        <w:tc>
          <w:tcPr>
            <w:tcW w:w="688" w:type="pct"/>
            <w:hideMark/>
          </w:tcPr>
          <w:p w14:paraId="69AC2B58" w14:textId="50919D6D" w:rsidR="002F2AAB" w:rsidRPr="00F046DB" w:rsidRDefault="002F2AAB" w:rsidP="00C24958">
            <w:pPr>
              <w:pStyle w:val="TableText"/>
              <w:rPr>
                <w:rFonts w:ascii="Times New Roman" w:hAnsi="Times New Roman" w:cs="Times New Roman"/>
                <w:b/>
                <w:bCs/>
                <w:sz w:val="24"/>
                <w:szCs w:val="24"/>
              </w:rPr>
            </w:pPr>
            <w:r w:rsidRPr="00F046DB">
              <w:rPr>
                <w:b/>
                <w:bCs/>
              </w:rPr>
              <w:t>BBSR MC</w:t>
            </w:r>
          </w:p>
        </w:tc>
        <w:tc>
          <w:tcPr>
            <w:tcW w:w="1766" w:type="pct"/>
            <w:hideMark/>
          </w:tcPr>
          <w:p w14:paraId="0D07B5EC" w14:textId="77777777" w:rsidR="002F2AAB" w:rsidRPr="00F046DB" w:rsidRDefault="002F2AAB" w:rsidP="008F34A9">
            <w:pPr>
              <w:pStyle w:val="TableText"/>
              <w:rPr>
                <w:rFonts w:ascii="Times New Roman" w:hAnsi="Times New Roman" w:cs="Times New Roman"/>
                <w:sz w:val="24"/>
                <w:szCs w:val="24"/>
              </w:rPr>
            </w:pPr>
            <w:r w:rsidRPr="00F046DB">
              <w:t>Diagnostics, ACF, PHA </w:t>
            </w:r>
          </w:p>
        </w:tc>
        <w:tc>
          <w:tcPr>
            <w:tcW w:w="722" w:type="pct"/>
            <w:hideMark/>
          </w:tcPr>
          <w:p w14:paraId="7BDAE83C" w14:textId="77777777" w:rsidR="002F2AAB" w:rsidRPr="00F046DB" w:rsidRDefault="002F2AAB" w:rsidP="00C24958">
            <w:pPr>
              <w:pStyle w:val="TableText"/>
              <w:rPr>
                <w:rFonts w:ascii="Times New Roman" w:hAnsi="Times New Roman" w:cs="Times New Roman"/>
                <w:b/>
                <w:bCs/>
                <w:sz w:val="24"/>
                <w:szCs w:val="24"/>
              </w:rPr>
            </w:pPr>
            <w:r w:rsidRPr="00F046DB">
              <w:rPr>
                <w:b/>
                <w:bCs/>
              </w:rPr>
              <w:t>Rayagada </w:t>
            </w:r>
          </w:p>
        </w:tc>
        <w:tc>
          <w:tcPr>
            <w:tcW w:w="1825" w:type="pct"/>
            <w:hideMark/>
          </w:tcPr>
          <w:p w14:paraId="180C4D45" w14:textId="77777777" w:rsidR="002F2AAB" w:rsidRPr="00F046DB" w:rsidRDefault="002F2AAB" w:rsidP="008F34A9">
            <w:pPr>
              <w:pStyle w:val="TableText"/>
              <w:rPr>
                <w:rFonts w:ascii="Times New Roman" w:hAnsi="Times New Roman" w:cs="Times New Roman"/>
                <w:sz w:val="24"/>
                <w:szCs w:val="24"/>
              </w:rPr>
            </w:pPr>
            <w:r w:rsidRPr="00F046DB">
              <w:t>PPSA, ACSM, ACF </w:t>
            </w:r>
          </w:p>
        </w:tc>
      </w:tr>
      <w:tr w:rsidR="000E6071" w:rsidRPr="00F046DB" w14:paraId="7EC2AD4D" w14:textId="77777777" w:rsidTr="00DB617F">
        <w:trPr>
          <w:trHeight w:val="20"/>
        </w:trPr>
        <w:tc>
          <w:tcPr>
            <w:tcW w:w="688" w:type="pct"/>
            <w:hideMark/>
          </w:tcPr>
          <w:p w14:paraId="49D3A245" w14:textId="7D5140E6" w:rsidR="002F2AAB" w:rsidRPr="00F046DB" w:rsidRDefault="002F2AAB" w:rsidP="00C24958">
            <w:pPr>
              <w:pStyle w:val="TableText"/>
              <w:rPr>
                <w:rFonts w:ascii="Times New Roman" w:hAnsi="Times New Roman" w:cs="Times New Roman"/>
                <w:b/>
                <w:bCs/>
                <w:sz w:val="24"/>
                <w:szCs w:val="24"/>
              </w:rPr>
            </w:pPr>
            <w:r w:rsidRPr="00F046DB">
              <w:rPr>
                <w:b/>
                <w:bCs/>
              </w:rPr>
              <w:t>Jajpur</w:t>
            </w:r>
          </w:p>
        </w:tc>
        <w:tc>
          <w:tcPr>
            <w:tcW w:w="1766" w:type="pct"/>
            <w:hideMark/>
          </w:tcPr>
          <w:p w14:paraId="5704FD44" w14:textId="77777777" w:rsidR="002F2AAB" w:rsidRPr="00F046DB" w:rsidRDefault="002F2AAB" w:rsidP="008F34A9">
            <w:pPr>
              <w:pStyle w:val="TableText"/>
              <w:rPr>
                <w:rFonts w:ascii="Times New Roman" w:hAnsi="Times New Roman" w:cs="Times New Roman"/>
                <w:sz w:val="24"/>
                <w:szCs w:val="24"/>
              </w:rPr>
            </w:pPr>
            <w:r w:rsidRPr="00F046DB">
              <w:t>PHA, Treatment Services, PPSA </w:t>
            </w:r>
          </w:p>
        </w:tc>
        <w:tc>
          <w:tcPr>
            <w:tcW w:w="722" w:type="pct"/>
            <w:hideMark/>
          </w:tcPr>
          <w:p w14:paraId="75750F7D" w14:textId="77777777" w:rsidR="002F2AAB" w:rsidRPr="00F046DB" w:rsidRDefault="002F2AAB" w:rsidP="00C24958">
            <w:pPr>
              <w:pStyle w:val="TableText"/>
              <w:rPr>
                <w:rFonts w:ascii="Times New Roman" w:hAnsi="Times New Roman" w:cs="Times New Roman"/>
                <w:b/>
                <w:bCs/>
                <w:sz w:val="24"/>
                <w:szCs w:val="24"/>
              </w:rPr>
            </w:pPr>
            <w:r w:rsidRPr="00F046DB">
              <w:rPr>
                <w:b/>
                <w:bCs/>
              </w:rPr>
              <w:t>Nabrangpur </w:t>
            </w:r>
          </w:p>
        </w:tc>
        <w:tc>
          <w:tcPr>
            <w:tcW w:w="1825" w:type="pct"/>
            <w:hideMark/>
          </w:tcPr>
          <w:p w14:paraId="26E01CEE" w14:textId="77777777" w:rsidR="002F2AAB" w:rsidRPr="00F046DB" w:rsidRDefault="002F2AAB" w:rsidP="008F34A9">
            <w:pPr>
              <w:pStyle w:val="TableText"/>
              <w:rPr>
                <w:rFonts w:ascii="Times New Roman" w:hAnsi="Times New Roman" w:cs="Times New Roman"/>
                <w:sz w:val="24"/>
                <w:szCs w:val="24"/>
              </w:rPr>
            </w:pPr>
            <w:r w:rsidRPr="00F046DB">
              <w:t>Specimen Management, Diagnostics </w:t>
            </w:r>
          </w:p>
        </w:tc>
      </w:tr>
      <w:tr w:rsidR="006516A3" w:rsidRPr="00F046DB" w14:paraId="4905E470" w14:textId="77777777" w:rsidTr="00DB617F">
        <w:trPr>
          <w:trHeight w:val="20"/>
        </w:trPr>
        <w:tc>
          <w:tcPr>
            <w:tcW w:w="688" w:type="pct"/>
            <w:hideMark/>
          </w:tcPr>
          <w:p w14:paraId="0D7F50D2" w14:textId="3133C3BF" w:rsidR="002F2AAB" w:rsidRPr="00F046DB" w:rsidRDefault="002F2AAB" w:rsidP="00C24958">
            <w:pPr>
              <w:pStyle w:val="TableText"/>
              <w:rPr>
                <w:rFonts w:ascii="Times New Roman" w:hAnsi="Times New Roman" w:cs="Times New Roman"/>
                <w:b/>
                <w:bCs/>
                <w:sz w:val="24"/>
                <w:szCs w:val="24"/>
              </w:rPr>
            </w:pPr>
            <w:r w:rsidRPr="00F046DB">
              <w:rPr>
                <w:b/>
                <w:bCs/>
              </w:rPr>
              <w:t>Khorda</w:t>
            </w:r>
          </w:p>
        </w:tc>
        <w:tc>
          <w:tcPr>
            <w:tcW w:w="1766" w:type="pct"/>
            <w:hideMark/>
          </w:tcPr>
          <w:p w14:paraId="684C46DA" w14:textId="77777777" w:rsidR="002F2AAB" w:rsidRPr="00F046DB" w:rsidRDefault="002F2AAB" w:rsidP="008F34A9">
            <w:pPr>
              <w:pStyle w:val="TableText"/>
              <w:rPr>
                <w:rFonts w:ascii="Times New Roman" w:hAnsi="Times New Roman" w:cs="Times New Roman"/>
                <w:sz w:val="24"/>
                <w:szCs w:val="24"/>
              </w:rPr>
            </w:pPr>
            <w:r w:rsidRPr="00F046DB">
              <w:t>Diagnostics, ACF and TB Prevention  </w:t>
            </w:r>
          </w:p>
        </w:tc>
        <w:tc>
          <w:tcPr>
            <w:tcW w:w="722" w:type="pct"/>
            <w:hideMark/>
          </w:tcPr>
          <w:p w14:paraId="51470CBC" w14:textId="77777777" w:rsidR="002F2AAB" w:rsidRPr="00F046DB" w:rsidRDefault="002F2AAB" w:rsidP="00C24958">
            <w:pPr>
              <w:pStyle w:val="TableText"/>
              <w:rPr>
                <w:rFonts w:ascii="Times New Roman" w:hAnsi="Times New Roman" w:cs="Times New Roman"/>
                <w:b/>
                <w:bCs/>
                <w:sz w:val="24"/>
                <w:szCs w:val="24"/>
              </w:rPr>
            </w:pPr>
            <w:r w:rsidRPr="00F046DB">
              <w:rPr>
                <w:b/>
                <w:bCs/>
              </w:rPr>
              <w:t>Bhadrak </w:t>
            </w:r>
          </w:p>
        </w:tc>
        <w:tc>
          <w:tcPr>
            <w:tcW w:w="1825" w:type="pct"/>
            <w:hideMark/>
          </w:tcPr>
          <w:p w14:paraId="2DC06596" w14:textId="77777777" w:rsidR="002F2AAB" w:rsidRPr="00F046DB" w:rsidRDefault="002F2AAB" w:rsidP="008F34A9">
            <w:pPr>
              <w:pStyle w:val="TableText"/>
              <w:rPr>
                <w:rFonts w:ascii="Times New Roman" w:hAnsi="Times New Roman" w:cs="Times New Roman"/>
                <w:sz w:val="24"/>
                <w:szCs w:val="24"/>
              </w:rPr>
            </w:pPr>
            <w:r w:rsidRPr="00F046DB">
              <w:t>PPSA, PHA </w:t>
            </w:r>
          </w:p>
        </w:tc>
      </w:tr>
      <w:tr w:rsidR="002F2AAB" w:rsidRPr="00F046DB" w14:paraId="74B50D10" w14:textId="77777777" w:rsidTr="00DB617F">
        <w:trPr>
          <w:trHeight w:val="20"/>
        </w:trPr>
        <w:tc>
          <w:tcPr>
            <w:tcW w:w="5000" w:type="pct"/>
            <w:gridSpan w:val="4"/>
            <w:hideMark/>
          </w:tcPr>
          <w:p w14:paraId="3C7098A3" w14:textId="77777777" w:rsidR="00BD52A4" w:rsidRPr="00F046DB" w:rsidRDefault="00BD52A4" w:rsidP="008F34A9">
            <w:pPr>
              <w:pStyle w:val="TableText"/>
            </w:pPr>
          </w:p>
          <w:p w14:paraId="3D9E75FE" w14:textId="0CCA000D" w:rsidR="00C64B14" w:rsidRPr="00F046DB" w:rsidRDefault="002F2AAB" w:rsidP="008F34A9">
            <w:pPr>
              <w:pStyle w:val="TableText"/>
            </w:pPr>
            <w:r w:rsidRPr="00F046DB">
              <w:t>Of the 31 districts in the state, 4 districts were visited in-person, 14 were approached by phone, and 13 were excluded</w:t>
            </w:r>
            <w:r w:rsidR="00792334" w:rsidRPr="00F046DB">
              <w:t xml:space="preserve"> due to very low private sector presence and private sector TB notifications</w:t>
            </w:r>
            <w:r w:rsidRPr="00F046DB">
              <w:t>.</w:t>
            </w:r>
            <w:r w:rsidR="00D60C46" w:rsidRPr="00F046DB">
              <w:t xml:space="preserve"> T</w:t>
            </w:r>
            <w:r w:rsidR="00DF79E0" w:rsidRPr="00F046DB">
              <w:t xml:space="preserve">he overall state health budget was reduced by ~30% leading to a </w:t>
            </w:r>
            <w:r w:rsidR="00E21009" w:rsidRPr="00F046DB">
              <w:t>significant cut to the available budget</w:t>
            </w:r>
            <w:r w:rsidR="00B877DF" w:rsidRPr="00F046DB">
              <w:t xml:space="preserve"> in the PIP</w:t>
            </w:r>
            <w:r w:rsidR="00D60C46" w:rsidRPr="00F046DB">
              <w:t xml:space="preserve"> and unfortunately the</w:t>
            </w:r>
            <w:r w:rsidR="00E21009" w:rsidRPr="00F046DB">
              <w:t xml:space="preserve"> </w:t>
            </w:r>
            <w:r w:rsidR="00B877DF" w:rsidRPr="00F046DB">
              <w:t xml:space="preserve">non-PPSA </w:t>
            </w:r>
            <w:r w:rsidR="00E21009" w:rsidRPr="00F046DB">
              <w:t>partnership options</w:t>
            </w:r>
            <w:r w:rsidR="00B877DF" w:rsidRPr="00F046DB">
              <w:t xml:space="preserve"> listed above</w:t>
            </w:r>
            <w:r w:rsidR="00D60C46" w:rsidRPr="00F046DB">
              <w:t xml:space="preserve"> </w:t>
            </w:r>
            <w:r w:rsidR="00A62D78" w:rsidRPr="00F046DB">
              <w:t>did</w:t>
            </w:r>
            <w:r w:rsidR="00D60C46" w:rsidRPr="00F046DB">
              <w:t xml:space="preserve"> not</w:t>
            </w:r>
            <w:r w:rsidR="00A62D78" w:rsidRPr="00F046DB">
              <w:t xml:space="preserve"> get</w:t>
            </w:r>
            <w:r w:rsidR="00D60C46" w:rsidRPr="00F046DB">
              <w:t xml:space="preserve"> funded</w:t>
            </w:r>
            <w:r w:rsidR="00E21009" w:rsidRPr="00F046DB">
              <w:t xml:space="preserve">. </w:t>
            </w:r>
            <w:r w:rsidR="00C64B14" w:rsidRPr="00F046DB">
              <w:t xml:space="preserve"> </w:t>
            </w:r>
          </w:p>
          <w:p w14:paraId="2629E79D" w14:textId="76EB5811" w:rsidR="002F2AAB" w:rsidRPr="00F046DB" w:rsidRDefault="00C64B14" w:rsidP="008F34A9">
            <w:pPr>
              <w:pStyle w:val="TableText"/>
            </w:pPr>
            <w:r w:rsidRPr="00F046DB">
              <w:t xml:space="preserve"> </w:t>
            </w:r>
            <w:r w:rsidR="00B54D84" w:rsidRPr="00F046DB">
              <w:t xml:space="preserve"> </w:t>
            </w:r>
          </w:p>
          <w:p w14:paraId="19B2A01C" w14:textId="03273954" w:rsidR="002F2AAB" w:rsidRPr="00F046DB" w:rsidRDefault="008135D0" w:rsidP="00C24958">
            <w:pPr>
              <w:pStyle w:val="TableText"/>
              <w:rPr>
                <w:rFonts w:cs="Times New Roman"/>
                <w:b/>
                <w:bCs/>
                <w:szCs w:val="24"/>
              </w:rPr>
            </w:pPr>
            <w:r w:rsidRPr="00F046DB">
              <w:rPr>
                <w:b/>
                <w:bCs/>
              </w:rPr>
              <w:t>O</w:t>
            </w:r>
            <w:r w:rsidRPr="00F046DB">
              <w:rPr>
                <w:b/>
                <w:bCs/>
              </w:rPr>
              <w:t>f the above options, the following was chosen per state needs:</w:t>
            </w:r>
            <w:r w:rsidRPr="00F046DB">
              <w:rPr>
                <w:b/>
                <w:bCs/>
              </w:rPr>
              <w:t xml:space="preserve"> P</w:t>
            </w:r>
            <w:r w:rsidR="004878C3" w:rsidRPr="00F046DB">
              <w:rPr>
                <w:b/>
                <w:bCs/>
              </w:rPr>
              <w:t xml:space="preserve">ROPSOSAL OF A </w:t>
            </w:r>
            <w:r w:rsidR="002F2AAB" w:rsidRPr="00F046DB">
              <w:rPr>
                <w:b/>
                <w:bCs/>
              </w:rPr>
              <w:t>PPSA IN BALASORE DISTRICT WITH ESTIMATED BUDGET</w:t>
            </w:r>
            <w:r w:rsidR="004878C3" w:rsidRPr="00F046DB">
              <w:rPr>
                <w:b/>
                <w:bCs/>
              </w:rPr>
              <w:t>:</w:t>
            </w:r>
            <w:r w:rsidR="002F2AAB" w:rsidRPr="00F046DB">
              <w:rPr>
                <w:b/>
                <w:bCs/>
              </w:rPr>
              <w:t xml:space="preserve"> </w:t>
            </w:r>
          </w:p>
        </w:tc>
      </w:tr>
      <w:tr w:rsidR="002F2AAB" w:rsidRPr="00F046DB" w14:paraId="0827987C" w14:textId="77777777" w:rsidTr="00DB617F">
        <w:trPr>
          <w:trHeight w:val="20"/>
        </w:trPr>
        <w:tc>
          <w:tcPr>
            <w:tcW w:w="5000" w:type="pct"/>
            <w:gridSpan w:val="4"/>
            <w:hideMark/>
          </w:tcPr>
          <w:p w14:paraId="37367D76" w14:textId="56A80259" w:rsidR="002F2AAB" w:rsidRPr="00F046DB" w:rsidRDefault="002F2AAB" w:rsidP="00C24958">
            <w:pPr>
              <w:pStyle w:val="TableText"/>
              <w:rPr>
                <w:rFonts w:cs="Times New Roman"/>
                <w:b/>
                <w:bCs/>
                <w:szCs w:val="24"/>
              </w:rPr>
            </w:pPr>
            <w:r w:rsidRPr="00F046DB">
              <w:rPr>
                <w:b/>
                <w:bCs/>
              </w:rPr>
              <w:t>Budget Estimation and Justification:</w:t>
            </w:r>
          </w:p>
          <w:p w14:paraId="4077EBCA" w14:textId="0F16114C" w:rsidR="002F2AAB" w:rsidRPr="00F046DB" w:rsidRDefault="002F2AAB" w:rsidP="008F34A9">
            <w:pPr>
              <w:pStyle w:val="TableText"/>
            </w:pPr>
            <w:r w:rsidRPr="00F046DB">
              <w:t>Currently, PPSAs are operating across 7 NTEP districts of Odisha with average rate of Rs. 2,871 per TB Notification.  The rate is not the same for all the implementing districts, as different agencies are operating at different rates in the districts (see the table below):</w:t>
            </w:r>
          </w:p>
          <w:p w14:paraId="7C3ED3B4" w14:textId="77777777" w:rsidR="00BD52A4" w:rsidRPr="00F046DB" w:rsidRDefault="00BD52A4" w:rsidP="008F34A9">
            <w:pPr>
              <w:pStyle w:val="TableText"/>
              <w:rPr>
                <w:rFonts w:ascii="Times New Roman" w:hAnsi="Times New Roman"/>
                <w:b/>
                <w:bCs/>
              </w:rPr>
            </w:pPr>
          </w:p>
          <w:p w14:paraId="43523D9F" w14:textId="77777777" w:rsidR="00BD52A4" w:rsidRPr="00F046DB" w:rsidRDefault="00BD52A4" w:rsidP="008F34A9">
            <w:pPr>
              <w:pStyle w:val="TableText"/>
              <w:rPr>
                <w:rFonts w:ascii="Times New Roman" w:hAnsi="Times New Roman"/>
                <w:b/>
                <w:bCs/>
              </w:rPr>
            </w:pPr>
          </w:p>
          <w:p w14:paraId="7EF64128" w14:textId="77777777" w:rsidR="00BD52A4" w:rsidRPr="00F046DB" w:rsidRDefault="00BD52A4" w:rsidP="008F34A9">
            <w:pPr>
              <w:pStyle w:val="TableText"/>
              <w:rPr>
                <w:rFonts w:ascii="Times New Roman" w:hAnsi="Times New Roman" w:cs="Times New Roman"/>
                <w:b/>
                <w:bCs/>
                <w:sz w:val="24"/>
                <w:szCs w:val="24"/>
              </w:rPr>
            </w:pPr>
          </w:p>
          <w:p w14:paraId="10BD34C5" w14:textId="77777777" w:rsidR="00BD52A4" w:rsidRPr="00F046DB" w:rsidRDefault="00BD52A4" w:rsidP="008F34A9">
            <w:pPr>
              <w:pStyle w:val="TableText"/>
              <w:rPr>
                <w:rFonts w:ascii="Times New Roman" w:hAnsi="Times New Roman" w:cs="Times New Roman"/>
                <w:b/>
                <w:bCs/>
                <w:sz w:val="24"/>
                <w:szCs w:val="24"/>
              </w:rPr>
            </w:pPr>
          </w:p>
          <w:p w14:paraId="5D402701" w14:textId="77777777" w:rsidR="00BD52A4" w:rsidRPr="00F046DB" w:rsidRDefault="00BD52A4" w:rsidP="008F34A9">
            <w:pPr>
              <w:pStyle w:val="TableText"/>
              <w:rPr>
                <w:rFonts w:ascii="Times New Roman" w:hAnsi="Times New Roman" w:cs="Times New Roman"/>
                <w:b/>
                <w:bCs/>
                <w:sz w:val="24"/>
                <w:szCs w:val="24"/>
              </w:rPr>
            </w:pP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0"/>
              <w:gridCol w:w="1125"/>
              <w:gridCol w:w="1545"/>
              <w:gridCol w:w="1545"/>
              <w:gridCol w:w="1990"/>
              <w:gridCol w:w="1400"/>
            </w:tblGrid>
            <w:tr w:rsidR="002F2AAB" w:rsidRPr="00F046DB" w14:paraId="55079652" w14:textId="77777777" w:rsidTr="007C5F67">
              <w:trPr>
                <w:trHeight w:val="20"/>
              </w:trPr>
              <w:tc>
                <w:tcPr>
                  <w:tcW w:w="1590" w:type="dxa"/>
                  <w:tcBorders>
                    <w:top w:val="single" w:sz="6" w:space="0" w:color="auto"/>
                    <w:left w:val="single" w:sz="6" w:space="0" w:color="auto"/>
                    <w:bottom w:val="single" w:sz="6" w:space="0" w:color="auto"/>
                    <w:right w:val="single" w:sz="6" w:space="0" w:color="auto"/>
                  </w:tcBorders>
                  <w:shd w:val="clear" w:color="auto" w:fill="DBE7F7" w:themeFill="accent3" w:themeFillTint="66"/>
                  <w:vAlign w:val="bottom"/>
                  <w:hideMark/>
                </w:tcPr>
                <w:p w14:paraId="539D68A4" w14:textId="77777777" w:rsidR="002F2AAB" w:rsidRPr="00F046DB" w:rsidRDefault="002F2AAB" w:rsidP="000E6071">
                  <w:pPr>
                    <w:pStyle w:val="TableText"/>
                    <w:rPr>
                      <w:rFonts w:ascii="Times New Roman" w:hAnsi="Times New Roman" w:cs="Times New Roman"/>
                      <w:sz w:val="24"/>
                      <w:szCs w:val="24"/>
                    </w:rPr>
                  </w:pPr>
                  <w:r w:rsidRPr="00F046DB">
                    <w:lastRenderedPageBreak/>
                    <w:t>C1 </w:t>
                  </w:r>
                </w:p>
              </w:tc>
              <w:tc>
                <w:tcPr>
                  <w:tcW w:w="1125" w:type="dxa"/>
                  <w:tcBorders>
                    <w:top w:val="single" w:sz="6" w:space="0" w:color="auto"/>
                    <w:left w:val="nil"/>
                    <w:bottom w:val="single" w:sz="6" w:space="0" w:color="auto"/>
                    <w:right w:val="single" w:sz="6" w:space="0" w:color="auto"/>
                  </w:tcBorders>
                  <w:shd w:val="clear" w:color="auto" w:fill="DBE7F7" w:themeFill="accent3" w:themeFillTint="66"/>
                  <w:vAlign w:val="bottom"/>
                  <w:hideMark/>
                </w:tcPr>
                <w:p w14:paraId="58C447A0" w14:textId="77777777" w:rsidR="002F2AAB" w:rsidRPr="00F046DB" w:rsidRDefault="002F2AAB" w:rsidP="000E6071">
                  <w:pPr>
                    <w:pStyle w:val="TableText"/>
                    <w:rPr>
                      <w:rFonts w:ascii="Times New Roman" w:hAnsi="Times New Roman" w:cs="Times New Roman"/>
                      <w:sz w:val="24"/>
                      <w:szCs w:val="24"/>
                    </w:rPr>
                  </w:pPr>
                  <w:r w:rsidRPr="00F046DB">
                    <w:t>C2 </w:t>
                  </w:r>
                </w:p>
              </w:tc>
              <w:tc>
                <w:tcPr>
                  <w:tcW w:w="1545" w:type="dxa"/>
                  <w:tcBorders>
                    <w:top w:val="single" w:sz="6" w:space="0" w:color="auto"/>
                    <w:left w:val="nil"/>
                    <w:bottom w:val="single" w:sz="6" w:space="0" w:color="auto"/>
                    <w:right w:val="single" w:sz="6" w:space="0" w:color="auto"/>
                  </w:tcBorders>
                  <w:shd w:val="clear" w:color="auto" w:fill="DBE7F7" w:themeFill="accent3" w:themeFillTint="66"/>
                  <w:vAlign w:val="bottom"/>
                  <w:hideMark/>
                </w:tcPr>
                <w:p w14:paraId="7CFC9C1D" w14:textId="77777777" w:rsidR="002F2AAB" w:rsidRPr="00F046DB" w:rsidRDefault="002F2AAB" w:rsidP="000E6071">
                  <w:pPr>
                    <w:pStyle w:val="TableText"/>
                    <w:rPr>
                      <w:rFonts w:ascii="Times New Roman" w:hAnsi="Times New Roman" w:cs="Times New Roman"/>
                      <w:sz w:val="24"/>
                      <w:szCs w:val="24"/>
                    </w:rPr>
                  </w:pPr>
                  <w:r w:rsidRPr="00F046DB">
                    <w:t>C3 </w:t>
                  </w:r>
                </w:p>
              </w:tc>
              <w:tc>
                <w:tcPr>
                  <w:tcW w:w="1545" w:type="dxa"/>
                  <w:tcBorders>
                    <w:top w:val="single" w:sz="6" w:space="0" w:color="auto"/>
                    <w:left w:val="nil"/>
                    <w:bottom w:val="single" w:sz="6" w:space="0" w:color="auto"/>
                    <w:right w:val="single" w:sz="6" w:space="0" w:color="auto"/>
                  </w:tcBorders>
                  <w:shd w:val="clear" w:color="auto" w:fill="DBE7F7" w:themeFill="accent3" w:themeFillTint="66"/>
                  <w:vAlign w:val="bottom"/>
                  <w:hideMark/>
                </w:tcPr>
                <w:p w14:paraId="01FE0052" w14:textId="77777777" w:rsidR="002F2AAB" w:rsidRPr="00F046DB" w:rsidRDefault="002F2AAB" w:rsidP="000E6071">
                  <w:pPr>
                    <w:pStyle w:val="TableText"/>
                    <w:rPr>
                      <w:rFonts w:ascii="Times New Roman" w:hAnsi="Times New Roman" w:cs="Times New Roman"/>
                      <w:sz w:val="24"/>
                      <w:szCs w:val="24"/>
                    </w:rPr>
                  </w:pPr>
                  <w:r w:rsidRPr="00F046DB">
                    <w:t>C4 </w:t>
                  </w:r>
                </w:p>
              </w:tc>
              <w:tc>
                <w:tcPr>
                  <w:tcW w:w="1990" w:type="dxa"/>
                  <w:tcBorders>
                    <w:top w:val="single" w:sz="6" w:space="0" w:color="auto"/>
                    <w:left w:val="nil"/>
                    <w:bottom w:val="single" w:sz="6" w:space="0" w:color="auto"/>
                    <w:right w:val="single" w:sz="6" w:space="0" w:color="auto"/>
                  </w:tcBorders>
                  <w:shd w:val="clear" w:color="auto" w:fill="DBE7F7" w:themeFill="accent3" w:themeFillTint="66"/>
                  <w:vAlign w:val="bottom"/>
                  <w:hideMark/>
                </w:tcPr>
                <w:p w14:paraId="085EFFF7" w14:textId="77777777" w:rsidR="002F2AAB" w:rsidRPr="00F046DB" w:rsidRDefault="002F2AAB" w:rsidP="000E6071">
                  <w:pPr>
                    <w:pStyle w:val="TableText"/>
                    <w:rPr>
                      <w:rFonts w:ascii="Times New Roman" w:hAnsi="Times New Roman" w:cs="Times New Roman"/>
                      <w:sz w:val="24"/>
                      <w:szCs w:val="24"/>
                    </w:rPr>
                  </w:pPr>
                  <w:r w:rsidRPr="00F046DB">
                    <w:t>C5 </w:t>
                  </w:r>
                </w:p>
              </w:tc>
              <w:tc>
                <w:tcPr>
                  <w:tcW w:w="1400" w:type="dxa"/>
                  <w:tcBorders>
                    <w:top w:val="single" w:sz="6" w:space="0" w:color="auto"/>
                    <w:left w:val="nil"/>
                    <w:bottom w:val="single" w:sz="6" w:space="0" w:color="auto"/>
                    <w:right w:val="single" w:sz="6" w:space="0" w:color="auto"/>
                  </w:tcBorders>
                  <w:shd w:val="clear" w:color="auto" w:fill="DBE7F7" w:themeFill="accent3" w:themeFillTint="66"/>
                  <w:vAlign w:val="bottom"/>
                  <w:hideMark/>
                </w:tcPr>
                <w:p w14:paraId="3F8E66B9" w14:textId="77777777" w:rsidR="002F2AAB" w:rsidRPr="00F046DB" w:rsidRDefault="002F2AAB" w:rsidP="000E6071">
                  <w:pPr>
                    <w:pStyle w:val="TableText"/>
                    <w:rPr>
                      <w:rFonts w:ascii="Times New Roman" w:hAnsi="Times New Roman" w:cs="Times New Roman"/>
                      <w:sz w:val="24"/>
                      <w:szCs w:val="24"/>
                    </w:rPr>
                  </w:pPr>
                  <w:r w:rsidRPr="00F046DB">
                    <w:t>C6 </w:t>
                  </w:r>
                </w:p>
              </w:tc>
            </w:tr>
            <w:tr w:rsidR="002F2AAB" w:rsidRPr="00F046DB" w14:paraId="3C8A7BCF" w14:textId="77777777" w:rsidTr="007C5F67">
              <w:trPr>
                <w:trHeight w:val="20"/>
              </w:trPr>
              <w:tc>
                <w:tcPr>
                  <w:tcW w:w="1590" w:type="dxa"/>
                  <w:tcBorders>
                    <w:top w:val="nil"/>
                    <w:left w:val="single" w:sz="6" w:space="0" w:color="auto"/>
                    <w:bottom w:val="single" w:sz="6" w:space="0" w:color="auto"/>
                    <w:right w:val="single" w:sz="6" w:space="0" w:color="auto"/>
                  </w:tcBorders>
                  <w:shd w:val="clear" w:color="auto" w:fill="DBE7F7" w:themeFill="accent3" w:themeFillTint="66"/>
                  <w:vAlign w:val="center"/>
                  <w:hideMark/>
                </w:tcPr>
                <w:p w14:paraId="1F1EB184" w14:textId="77777777" w:rsidR="002F2AAB" w:rsidRPr="00F046DB" w:rsidRDefault="002F2AAB" w:rsidP="000E6071">
                  <w:pPr>
                    <w:pStyle w:val="TableText"/>
                    <w:rPr>
                      <w:rFonts w:ascii="Times New Roman" w:hAnsi="Times New Roman" w:cs="Times New Roman"/>
                      <w:sz w:val="24"/>
                      <w:szCs w:val="24"/>
                    </w:rPr>
                  </w:pPr>
                  <w:r w:rsidRPr="00F046DB">
                    <w:rPr>
                      <w:b/>
                      <w:bCs/>
                    </w:rPr>
                    <w:t>State/District</w:t>
                  </w:r>
                  <w:r w:rsidRPr="00F046DB">
                    <w:t> </w:t>
                  </w:r>
                </w:p>
              </w:tc>
              <w:tc>
                <w:tcPr>
                  <w:tcW w:w="1125" w:type="dxa"/>
                  <w:tcBorders>
                    <w:top w:val="nil"/>
                    <w:left w:val="nil"/>
                    <w:bottom w:val="single" w:sz="6" w:space="0" w:color="auto"/>
                    <w:right w:val="single" w:sz="6" w:space="0" w:color="auto"/>
                  </w:tcBorders>
                  <w:shd w:val="clear" w:color="auto" w:fill="DBE7F7" w:themeFill="accent3" w:themeFillTint="66"/>
                  <w:vAlign w:val="center"/>
                  <w:hideMark/>
                </w:tcPr>
                <w:p w14:paraId="778CD3BD" w14:textId="77777777" w:rsidR="002F2AAB" w:rsidRPr="00F046DB" w:rsidRDefault="002F2AAB" w:rsidP="000E6071">
                  <w:pPr>
                    <w:pStyle w:val="TableText"/>
                    <w:rPr>
                      <w:rFonts w:ascii="Times New Roman" w:hAnsi="Times New Roman" w:cs="Times New Roman"/>
                      <w:sz w:val="24"/>
                      <w:szCs w:val="24"/>
                    </w:rPr>
                  </w:pPr>
                  <w:r w:rsidRPr="00F046DB">
                    <w:rPr>
                      <w:b/>
                      <w:bCs/>
                    </w:rPr>
                    <w:t>Contract Rate</w:t>
                  </w:r>
                  <w:r w:rsidRPr="00F046DB">
                    <w:t> </w:t>
                  </w:r>
                </w:p>
              </w:tc>
              <w:tc>
                <w:tcPr>
                  <w:tcW w:w="1545" w:type="dxa"/>
                  <w:tcBorders>
                    <w:top w:val="nil"/>
                    <w:left w:val="nil"/>
                    <w:bottom w:val="single" w:sz="6" w:space="0" w:color="auto"/>
                    <w:right w:val="single" w:sz="6" w:space="0" w:color="auto"/>
                  </w:tcBorders>
                  <w:shd w:val="clear" w:color="auto" w:fill="DBE7F7" w:themeFill="accent3" w:themeFillTint="66"/>
                  <w:vAlign w:val="center"/>
                  <w:hideMark/>
                </w:tcPr>
                <w:p w14:paraId="70A4021A" w14:textId="77777777" w:rsidR="002F2AAB" w:rsidRPr="00F046DB" w:rsidRDefault="002F2AAB" w:rsidP="000E6071">
                  <w:pPr>
                    <w:pStyle w:val="TableText"/>
                    <w:rPr>
                      <w:rFonts w:ascii="Times New Roman" w:hAnsi="Times New Roman" w:cs="Times New Roman"/>
                      <w:sz w:val="24"/>
                      <w:szCs w:val="24"/>
                    </w:rPr>
                  </w:pPr>
                  <w:r w:rsidRPr="00F046DB">
                    <w:rPr>
                      <w:b/>
                      <w:bCs/>
                    </w:rPr>
                    <w:t>TB Notification Target</w:t>
                  </w:r>
                  <w:r w:rsidRPr="00F046DB">
                    <w:t> </w:t>
                  </w:r>
                </w:p>
              </w:tc>
              <w:tc>
                <w:tcPr>
                  <w:tcW w:w="1545" w:type="dxa"/>
                  <w:tcBorders>
                    <w:top w:val="nil"/>
                    <w:left w:val="nil"/>
                    <w:bottom w:val="single" w:sz="6" w:space="0" w:color="auto"/>
                    <w:right w:val="single" w:sz="6" w:space="0" w:color="auto"/>
                  </w:tcBorders>
                  <w:shd w:val="clear" w:color="auto" w:fill="DBE7F7" w:themeFill="accent3" w:themeFillTint="66"/>
                  <w:vAlign w:val="center"/>
                  <w:hideMark/>
                </w:tcPr>
                <w:p w14:paraId="5EF196CE" w14:textId="77777777" w:rsidR="002F2AAB" w:rsidRPr="00F046DB" w:rsidRDefault="002F2AAB" w:rsidP="000E6071">
                  <w:pPr>
                    <w:pStyle w:val="TableText"/>
                    <w:rPr>
                      <w:rFonts w:ascii="Times New Roman" w:hAnsi="Times New Roman" w:cs="Times New Roman"/>
                      <w:sz w:val="24"/>
                      <w:szCs w:val="24"/>
                    </w:rPr>
                  </w:pPr>
                  <w:r w:rsidRPr="00F046DB">
                    <w:rPr>
                      <w:b/>
                      <w:bCs/>
                    </w:rPr>
                    <w:t>Contract Value (C2*C3)</w:t>
                  </w:r>
                  <w:r w:rsidRPr="00F046DB">
                    <w:t> </w:t>
                  </w:r>
                </w:p>
              </w:tc>
              <w:tc>
                <w:tcPr>
                  <w:tcW w:w="1990" w:type="dxa"/>
                  <w:tcBorders>
                    <w:top w:val="nil"/>
                    <w:left w:val="nil"/>
                    <w:bottom w:val="single" w:sz="6" w:space="0" w:color="auto"/>
                    <w:right w:val="single" w:sz="6" w:space="0" w:color="auto"/>
                  </w:tcBorders>
                  <w:shd w:val="clear" w:color="auto" w:fill="DBE7F7" w:themeFill="accent3" w:themeFillTint="66"/>
                  <w:vAlign w:val="center"/>
                  <w:hideMark/>
                </w:tcPr>
                <w:p w14:paraId="7533444F" w14:textId="77777777" w:rsidR="002F2AAB" w:rsidRPr="00F046DB" w:rsidRDefault="002F2AAB" w:rsidP="000E6071">
                  <w:pPr>
                    <w:pStyle w:val="TableText"/>
                    <w:rPr>
                      <w:rFonts w:ascii="Times New Roman" w:hAnsi="Times New Roman" w:cs="Times New Roman"/>
                      <w:sz w:val="24"/>
                      <w:szCs w:val="24"/>
                    </w:rPr>
                  </w:pPr>
                  <w:r w:rsidRPr="00F046DB">
                    <w:rPr>
                      <w:b/>
                      <w:bCs/>
                    </w:rPr>
                    <w:t>PIP Allocation (2871 STATE AVG *C3)</w:t>
                  </w:r>
                  <w:r w:rsidRPr="00F046DB">
                    <w:t> </w:t>
                  </w:r>
                </w:p>
              </w:tc>
              <w:tc>
                <w:tcPr>
                  <w:tcW w:w="1400" w:type="dxa"/>
                  <w:tcBorders>
                    <w:top w:val="nil"/>
                    <w:left w:val="nil"/>
                    <w:bottom w:val="single" w:sz="6" w:space="0" w:color="auto"/>
                    <w:right w:val="single" w:sz="6" w:space="0" w:color="auto"/>
                  </w:tcBorders>
                  <w:shd w:val="clear" w:color="auto" w:fill="DBE7F7" w:themeFill="accent3" w:themeFillTint="66"/>
                  <w:vAlign w:val="center"/>
                  <w:hideMark/>
                </w:tcPr>
                <w:p w14:paraId="4AD084FB" w14:textId="77777777" w:rsidR="002F2AAB" w:rsidRPr="00F046DB" w:rsidRDefault="002F2AAB" w:rsidP="000E6071">
                  <w:pPr>
                    <w:pStyle w:val="TableText"/>
                    <w:rPr>
                      <w:rFonts w:ascii="Times New Roman" w:hAnsi="Times New Roman" w:cs="Times New Roman"/>
                      <w:sz w:val="24"/>
                      <w:szCs w:val="24"/>
                    </w:rPr>
                  </w:pPr>
                  <w:r w:rsidRPr="00F046DB">
                    <w:rPr>
                      <w:b/>
                      <w:bCs/>
                    </w:rPr>
                    <w:t>Difference (C4-C3)</w:t>
                  </w:r>
                  <w:r w:rsidRPr="00F046DB">
                    <w:t> </w:t>
                  </w:r>
                </w:p>
              </w:tc>
            </w:tr>
            <w:tr w:rsidR="002F2AAB" w:rsidRPr="00F046DB" w14:paraId="2F0EDD6A" w14:textId="77777777" w:rsidTr="007C5F67">
              <w:trPr>
                <w:trHeight w:val="2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27BC79E2" w14:textId="77777777" w:rsidR="002F2AAB" w:rsidRPr="00F046DB" w:rsidRDefault="002F2AAB" w:rsidP="000E6071">
                  <w:pPr>
                    <w:pStyle w:val="TableText"/>
                    <w:rPr>
                      <w:rFonts w:ascii="Times New Roman" w:hAnsi="Times New Roman" w:cs="Times New Roman"/>
                      <w:sz w:val="24"/>
                      <w:szCs w:val="24"/>
                    </w:rPr>
                  </w:pPr>
                  <w:r w:rsidRPr="00F046DB">
                    <w:rPr>
                      <w:b/>
                      <w:bCs/>
                    </w:rPr>
                    <w:t>Mayurbhanj</w:t>
                  </w:r>
                  <w:r w:rsidRPr="00F046DB">
                    <w:t> </w:t>
                  </w:r>
                </w:p>
              </w:tc>
              <w:tc>
                <w:tcPr>
                  <w:tcW w:w="1125" w:type="dxa"/>
                  <w:tcBorders>
                    <w:top w:val="nil"/>
                    <w:left w:val="nil"/>
                    <w:bottom w:val="single" w:sz="6" w:space="0" w:color="auto"/>
                    <w:right w:val="single" w:sz="6" w:space="0" w:color="auto"/>
                  </w:tcBorders>
                  <w:shd w:val="clear" w:color="auto" w:fill="auto"/>
                  <w:vAlign w:val="bottom"/>
                  <w:hideMark/>
                </w:tcPr>
                <w:p w14:paraId="049CAA19" w14:textId="77777777" w:rsidR="002F2AAB" w:rsidRPr="00F046DB" w:rsidRDefault="002F2AAB" w:rsidP="000E6071">
                  <w:pPr>
                    <w:pStyle w:val="TableText"/>
                    <w:jc w:val="right"/>
                    <w:rPr>
                      <w:rFonts w:ascii="Times New Roman" w:hAnsi="Times New Roman" w:cs="Times New Roman"/>
                      <w:sz w:val="24"/>
                      <w:szCs w:val="24"/>
                    </w:rPr>
                  </w:pPr>
                  <w:r w:rsidRPr="00F046DB">
                    <w:t>1989 </w:t>
                  </w:r>
                </w:p>
              </w:tc>
              <w:tc>
                <w:tcPr>
                  <w:tcW w:w="1545" w:type="dxa"/>
                  <w:tcBorders>
                    <w:top w:val="nil"/>
                    <w:left w:val="nil"/>
                    <w:bottom w:val="single" w:sz="6" w:space="0" w:color="auto"/>
                    <w:right w:val="single" w:sz="6" w:space="0" w:color="auto"/>
                  </w:tcBorders>
                  <w:shd w:val="clear" w:color="auto" w:fill="auto"/>
                  <w:vAlign w:val="bottom"/>
                  <w:hideMark/>
                </w:tcPr>
                <w:p w14:paraId="09363024" w14:textId="77777777" w:rsidR="002F2AAB" w:rsidRPr="00F046DB" w:rsidRDefault="002F2AAB" w:rsidP="000E6071">
                  <w:pPr>
                    <w:pStyle w:val="TableText"/>
                    <w:jc w:val="right"/>
                    <w:rPr>
                      <w:rFonts w:ascii="Times New Roman" w:hAnsi="Times New Roman" w:cs="Times New Roman"/>
                      <w:sz w:val="24"/>
                      <w:szCs w:val="24"/>
                    </w:rPr>
                  </w:pPr>
                  <w:r w:rsidRPr="00F046DB">
                    <w:t>1000 </w:t>
                  </w:r>
                </w:p>
              </w:tc>
              <w:tc>
                <w:tcPr>
                  <w:tcW w:w="1545" w:type="dxa"/>
                  <w:tcBorders>
                    <w:top w:val="nil"/>
                    <w:left w:val="nil"/>
                    <w:bottom w:val="single" w:sz="6" w:space="0" w:color="auto"/>
                    <w:right w:val="single" w:sz="6" w:space="0" w:color="auto"/>
                  </w:tcBorders>
                  <w:shd w:val="clear" w:color="auto" w:fill="auto"/>
                  <w:vAlign w:val="bottom"/>
                  <w:hideMark/>
                </w:tcPr>
                <w:p w14:paraId="7EE18B3F" w14:textId="77777777" w:rsidR="002F2AAB" w:rsidRPr="00F046DB" w:rsidRDefault="002F2AAB" w:rsidP="000E6071">
                  <w:pPr>
                    <w:pStyle w:val="TableText"/>
                    <w:jc w:val="right"/>
                    <w:rPr>
                      <w:rFonts w:ascii="Times New Roman" w:hAnsi="Times New Roman" w:cs="Times New Roman"/>
                      <w:sz w:val="24"/>
                      <w:szCs w:val="24"/>
                    </w:rPr>
                  </w:pPr>
                  <w:r w:rsidRPr="00F046DB">
                    <w:t>1988810 </w:t>
                  </w:r>
                </w:p>
              </w:tc>
              <w:tc>
                <w:tcPr>
                  <w:tcW w:w="1990" w:type="dxa"/>
                  <w:tcBorders>
                    <w:top w:val="nil"/>
                    <w:left w:val="nil"/>
                    <w:bottom w:val="single" w:sz="6" w:space="0" w:color="auto"/>
                    <w:right w:val="single" w:sz="6" w:space="0" w:color="auto"/>
                  </w:tcBorders>
                  <w:shd w:val="clear" w:color="auto" w:fill="auto"/>
                  <w:vAlign w:val="bottom"/>
                  <w:hideMark/>
                </w:tcPr>
                <w:p w14:paraId="2DA7FC9A" w14:textId="77777777" w:rsidR="002F2AAB" w:rsidRPr="00F046DB" w:rsidRDefault="002F2AAB" w:rsidP="000E6071">
                  <w:pPr>
                    <w:pStyle w:val="TableText"/>
                    <w:jc w:val="right"/>
                    <w:rPr>
                      <w:rFonts w:ascii="Times New Roman" w:hAnsi="Times New Roman" w:cs="Times New Roman"/>
                      <w:sz w:val="24"/>
                      <w:szCs w:val="24"/>
                    </w:rPr>
                  </w:pPr>
                  <w:r w:rsidRPr="00F046DB">
                    <w:t>2871000 </w:t>
                  </w:r>
                </w:p>
              </w:tc>
              <w:tc>
                <w:tcPr>
                  <w:tcW w:w="1400" w:type="dxa"/>
                  <w:tcBorders>
                    <w:top w:val="nil"/>
                    <w:left w:val="nil"/>
                    <w:bottom w:val="single" w:sz="6" w:space="0" w:color="auto"/>
                    <w:right w:val="single" w:sz="6" w:space="0" w:color="auto"/>
                  </w:tcBorders>
                  <w:shd w:val="clear" w:color="auto" w:fill="auto"/>
                  <w:vAlign w:val="bottom"/>
                  <w:hideMark/>
                </w:tcPr>
                <w:p w14:paraId="20927E95" w14:textId="77777777" w:rsidR="002F2AAB" w:rsidRPr="00F046DB" w:rsidRDefault="002F2AAB" w:rsidP="000E6071">
                  <w:pPr>
                    <w:pStyle w:val="TableText"/>
                    <w:jc w:val="right"/>
                    <w:rPr>
                      <w:rFonts w:ascii="Times New Roman" w:hAnsi="Times New Roman" w:cs="Times New Roman"/>
                      <w:sz w:val="24"/>
                      <w:szCs w:val="24"/>
                    </w:rPr>
                  </w:pPr>
                  <w:r w:rsidRPr="00F046DB">
                    <w:t>881510</w:t>
                  </w:r>
                </w:p>
              </w:tc>
            </w:tr>
            <w:tr w:rsidR="002F2AAB" w:rsidRPr="00F046DB" w14:paraId="460846C4" w14:textId="77777777" w:rsidTr="007C5F67">
              <w:trPr>
                <w:trHeight w:val="2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685109B1" w14:textId="77777777" w:rsidR="002F2AAB" w:rsidRPr="00F046DB" w:rsidRDefault="002F2AAB" w:rsidP="000E6071">
                  <w:pPr>
                    <w:pStyle w:val="TableText"/>
                    <w:rPr>
                      <w:rFonts w:ascii="Times New Roman" w:hAnsi="Times New Roman" w:cs="Times New Roman"/>
                      <w:sz w:val="24"/>
                      <w:szCs w:val="24"/>
                    </w:rPr>
                  </w:pPr>
                  <w:r w:rsidRPr="00F046DB">
                    <w:rPr>
                      <w:b/>
                      <w:bCs/>
                    </w:rPr>
                    <w:t>Sundargarh</w:t>
                  </w:r>
                  <w:r w:rsidRPr="00F046DB">
                    <w:t> </w:t>
                  </w:r>
                </w:p>
              </w:tc>
              <w:tc>
                <w:tcPr>
                  <w:tcW w:w="1125" w:type="dxa"/>
                  <w:tcBorders>
                    <w:top w:val="nil"/>
                    <w:left w:val="nil"/>
                    <w:bottom w:val="single" w:sz="6" w:space="0" w:color="auto"/>
                    <w:right w:val="single" w:sz="6" w:space="0" w:color="auto"/>
                  </w:tcBorders>
                  <w:shd w:val="clear" w:color="auto" w:fill="auto"/>
                  <w:vAlign w:val="bottom"/>
                  <w:hideMark/>
                </w:tcPr>
                <w:p w14:paraId="07EDB182" w14:textId="77777777" w:rsidR="002F2AAB" w:rsidRPr="00F046DB" w:rsidRDefault="002F2AAB" w:rsidP="000E6071">
                  <w:pPr>
                    <w:pStyle w:val="TableText"/>
                    <w:jc w:val="right"/>
                    <w:rPr>
                      <w:rFonts w:ascii="Times New Roman" w:hAnsi="Times New Roman" w:cs="Times New Roman"/>
                      <w:sz w:val="24"/>
                      <w:szCs w:val="24"/>
                    </w:rPr>
                  </w:pPr>
                  <w:r w:rsidRPr="00F046DB">
                    <w:t>2052 </w:t>
                  </w:r>
                </w:p>
              </w:tc>
              <w:tc>
                <w:tcPr>
                  <w:tcW w:w="1545" w:type="dxa"/>
                  <w:tcBorders>
                    <w:top w:val="nil"/>
                    <w:left w:val="nil"/>
                    <w:bottom w:val="single" w:sz="6" w:space="0" w:color="auto"/>
                    <w:right w:val="single" w:sz="6" w:space="0" w:color="auto"/>
                  </w:tcBorders>
                  <w:shd w:val="clear" w:color="auto" w:fill="auto"/>
                  <w:vAlign w:val="bottom"/>
                  <w:hideMark/>
                </w:tcPr>
                <w:p w14:paraId="44BF7269" w14:textId="77777777" w:rsidR="002F2AAB" w:rsidRPr="00F046DB" w:rsidRDefault="002F2AAB" w:rsidP="000E6071">
                  <w:pPr>
                    <w:pStyle w:val="TableText"/>
                    <w:jc w:val="right"/>
                    <w:rPr>
                      <w:rFonts w:ascii="Times New Roman" w:hAnsi="Times New Roman" w:cs="Times New Roman"/>
                      <w:sz w:val="24"/>
                      <w:szCs w:val="24"/>
                    </w:rPr>
                  </w:pPr>
                  <w:r w:rsidRPr="00F046DB">
                    <w:t>846 </w:t>
                  </w:r>
                </w:p>
              </w:tc>
              <w:tc>
                <w:tcPr>
                  <w:tcW w:w="1545" w:type="dxa"/>
                  <w:tcBorders>
                    <w:top w:val="nil"/>
                    <w:left w:val="nil"/>
                    <w:bottom w:val="single" w:sz="6" w:space="0" w:color="auto"/>
                    <w:right w:val="single" w:sz="6" w:space="0" w:color="auto"/>
                  </w:tcBorders>
                  <w:shd w:val="clear" w:color="auto" w:fill="auto"/>
                  <w:vAlign w:val="bottom"/>
                  <w:hideMark/>
                </w:tcPr>
                <w:p w14:paraId="7F950A18" w14:textId="77777777" w:rsidR="002F2AAB" w:rsidRPr="00F046DB" w:rsidRDefault="002F2AAB" w:rsidP="000E6071">
                  <w:pPr>
                    <w:pStyle w:val="TableText"/>
                    <w:jc w:val="right"/>
                    <w:rPr>
                      <w:rFonts w:ascii="Times New Roman" w:hAnsi="Times New Roman" w:cs="Times New Roman"/>
                      <w:sz w:val="24"/>
                      <w:szCs w:val="24"/>
                    </w:rPr>
                  </w:pPr>
                  <w:r w:rsidRPr="00F046DB">
                    <w:t>1736068 </w:t>
                  </w:r>
                </w:p>
              </w:tc>
              <w:tc>
                <w:tcPr>
                  <w:tcW w:w="1990" w:type="dxa"/>
                  <w:tcBorders>
                    <w:top w:val="nil"/>
                    <w:left w:val="nil"/>
                    <w:bottom w:val="single" w:sz="6" w:space="0" w:color="auto"/>
                    <w:right w:val="single" w:sz="6" w:space="0" w:color="auto"/>
                  </w:tcBorders>
                  <w:shd w:val="clear" w:color="auto" w:fill="auto"/>
                  <w:vAlign w:val="bottom"/>
                  <w:hideMark/>
                </w:tcPr>
                <w:p w14:paraId="13B146C3" w14:textId="77777777" w:rsidR="002F2AAB" w:rsidRPr="00F046DB" w:rsidRDefault="002F2AAB" w:rsidP="000E6071">
                  <w:pPr>
                    <w:pStyle w:val="TableText"/>
                    <w:jc w:val="right"/>
                    <w:rPr>
                      <w:rFonts w:ascii="Times New Roman" w:hAnsi="Times New Roman" w:cs="Times New Roman"/>
                      <w:sz w:val="24"/>
                      <w:szCs w:val="24"/>
                    </w:rPr>
                  </w:pPr>
                  <w:r w:rsidRPr="00F046DB">
                    <w:t>2428866 </w:t>
                  </w:r>
                </w:p>
              </w:tc>
              <w:tc>
                <w:tcPr>
                  <w:tcW w:w="1400" w:type="dxa"/>
                  <w:tcBorders>
                    <w:top w:val="nil"/>
                    <w:left w:val="nil"/>
                    <w:bottom w:val="single" w:sz="6" w:space="0" w:color="auto"/>
                    <w:right w:val="single" w:sz="6" w:space="0" w:color="auto"/>
                  </w:tcBorders>
                  <w:shd w:val="clear" w:color="auto" w:fill="auto"/>
                  <w:vAlign w:val="bottom"/>
                  <w:hideMark/>
                </w:tcPr>
                <w:p w14:paraId="12F46D0D" w14:textId="77777777" w:rsidR="002F2AAB" w:rsidRPr="00F046DB" w:rsidRDefault="002F2AAB" w:rsidP="000E6071">
                  <w:pPr>
                    <w:pStyle w:val="TableText"/>
                    <w:jc w:val="right"/>
                    <w:rPr>
                      <w:rFonts w:ascii="Times New Roman" w:hAnsi="Times New Roman" w:cs="Times New Roman"/>
                      <w:sz w:val="24"/>
                      <w:szCs w:val="24"/>
                    </w:rPr>
                  </w:pPr>
                  <w:r w:rsidRPr="00F046DB">
                    <w:t>692459 </w:t>
                  </w:r>
                </w:p>
              </w:tc>
            </w:tr>
            <w:tr w:rsidR="002F2AAB" w:rsidRPr="00F046DB" w14:paraId="05CD52D4" w14:textId="77777777" w:rsidTr="007C5F67">
              <w:trPr>
                <w:trHeight w:val="2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468FAC23" w14:textId="77777777" w:rsidR="002F2AAB" w:rsidRPr="00F046DB" w:rsidRDefault="002F2AAB" w:rsidP="000E6071">
                  <w:pPr>
                    <w:pStyle w:val="TableText"/>
                    <w:rPr>
                      <w:rFonts w:ascii="Times New Roman" w:hAnsi="Times New Roman" w:cs="Times New Roman"/>
                      <w:sz w:val="24"/>
                      <w:szCs w:val="24"/>
                    </w:rPr>
                  </w:pPr>
                  <w:r w:rsidRPr="00F046DB">
                    <w:rPr>
                      <w:b/>
                      <w:bCs/>
                    </w:rPr>
                    <w:t>Sambalpur</w:t>
                  </w:r>
                  <w:r w:rsidRPr="00F046DB">
                    <w:t> </w:t>
                  </w:r>
                </w:p>
              </w:tc>
              <w:tc>
                <w:tcPr>
                  <w:tcW w:w="1125" w:type="dxa"/>
                  <w:tcBorders>
                    <w:top w:val="nil"/>
                    <w:left w:val="nil"/>
                    <w:bottom w:val="single" w:sz="6" w:space="0" w:color="auto"/>
                    <w:right w:val="single" w:sz="6" w:space="0" w:color="auto"/>
                  </w:tcBorders>
                  <w:shd w:val="clear" w:color="auto" w:fill="auto"/>
                  <w:vAlign w:val="bottom"/>
                  <w:hideMark/>
                </w:tcPr>
                <w:p w14:paraId="10CB99E1" w14:textId="77777777" w:rsidR="002F2AAB" w:rsidRPr="00F046DB" w:rsidRDefault="002F2AAB" w:rsidP="000E6071">
                  <w:pPr>
                    <w:pStyle w:val="TableText"/>
                    <w:jc w:val="right"/>
                    <w:rPr>
                      <w:rFonts w:ascii="Times New Roman" w:hAnsi="Times New Roman" w:cs="Times New Roman"/>
                      <w:sz w:val="24"/>
                      <w:szCs w:val="24"/>
                    </w:rPr>
                  </w:pPr>
                  <w:r w:rsidRPr="00F046DB">
                    <w:t>4608 </w:t>
                  </w:r>
                </w:p>
              </w:tc>
              <w:tc>
                <w:tcPr>
                  <w:tcW w:w="1545" w:type="dxa"/>
                  <w:tcBorders>
                    <w:top w:val="nil"/>
                    <w:left w:val="nil"/>
                    <w:bottom w:val="single" w:sz="6" w:space="0" w:color="auto"/>
                    <w:right w:val="single" w:sz="6" w:space="0" w:color="auto"/>
                  </w:tcBorders>
                  <w:shd w:val="clear" w:color="auto" w:fill="auto"/>
                  <w:vAlign w:val="bottom"/>
                  <w:hideMark/>
                </w:tcPr>
                <w:p w14:paraId="6DDAF413" w14:textId="77777777" w:rsidR="002F2AAB" w:rsidRPr="00F046DB" w:rsidRDefault="002F2AAB" w:rsidP="000E6071">
                  <w:pPr>
                    <w:pStyle w:val="TableText"/>
                    <w:jc w:val="right"/>
                    <w:rPr>
                      <w:rFonts w:ascii="Times New Roman" w:hAnsi="Times New Roman" w:cs="Times New Roman"/>
                      <w:sz w:val="24"/>
                      <w:szCs w:val="24"/>
                    </w:rPr>
                  </w:pPr>
                  <w:r w:rsidRPr="00F046DB">
                    <w:t>500 </w:t>
                  </w:r>
                </w:p>
              </w:tc>
              <w:tc>
                <w:tcPr>
                  <w:tcW w:w="1545" w:type="dxa"/>
                  <w:tcBorders>
                    <w:top w:val="nil"/>
                    <w:left w:val="nil"/>
                    <w:bottom w:val="single" w:sz="6" w:space="0" w:color="auto"/>
                    <w:right w:val="single" w:sz="6" w:space="0" w:color="auto"/>
                  </w:tcBorders>
                  <w:shd w:val="clear" w:color="auto" w:fill="auto"/>
                  <w:vAlign w:val="bottom"/>
                  <w:hideMark/>
                </w:tcPr>
                <w:p w14:paraId="03D2649B" w14:textId="77777777" w:rsidR="002F2AAB" w:rsidRPr="00F046DB" w:rsidRDefault="002F2AAB" w:rsidP="000E6071">
                  <w:pPr>
                    <w:pStyle w:val="TableText"/>
                    <w:jc w:val="right"/>
                    <w:rPr>
                      <w:rFonts w:ascii="Times New Roman" w:hAnsi="Times New Roman" w:cs="Times New Roman"/>
                      <w:sz w:val="24"/>
                      <w:szCs w:val="24"/>
                    </w:rPr>
                  </w:pPr>
                  <w:r w:rsidRPr="00F046DB">
                    <w:t>2304000 </w:t>
                  </w:r>
                </w:p>
              </w:tc>
              <w:tc>
                <w:tcPr>
                  <w:tcW w:w="1990" w:type="dxa"/>
                  <w:tcBorders>
                    <w:top w:val="nil"/>
                    <w:left w:val="nil"/>
                    <w:bottom w:val="single" w:sz="6" w:space="0" w:color="auto"/>
                    <w:right w:val="single" w:sz="6" w:space="0" w:color="auto"/>
                  </w:tcBorders>
                  <w:shd w:val="clear" w:color="auto" w:fill="auto"/>
                  <w:vAlign w:val="bottom"/>
                  <w:hideMark/>
                </w:tcPr>
                <w:p w14:paraId="396A50C5" w14:textId="77777777" w:rsidR="002F2AAB" w:rsidRPr="00F046DB" w:rsidRDefault="002F2AAB" w:rsidP="000E6071">
                  <w:pPr>
                    <w:pStyle w:val="TableText"/>
                    <w:jc w:val="right"/>
                    <w:rPr>
                      <w:rFonts w:ascii="Times New Roman" w:hAnsi="Times New Roman" w:cs="Times New Roman"/>
                      <w:sz w:val="24"/>
                      <w:szCs w:val="24"/>
                    </w:rPr>
                  </w:pPr>
                  <w:r w:rsidRPr="00F046DB">
                    <w:t>1435500 </w:t>
                  </w:r>
                </w:p>
              </w:tc>
              <w:tc>
                <w:tcPr>
                  <w:tcW w:w="1400" w:type="dxa"/>
                  <w:tcBorders>
                    <w:top w:val="nil"/>
                    <w:left w:val="nil"/>
                    <w:bottom w:val="single" w:sz="6" w:space="0" w:color="auto"/>
                    <w:right w:val="single" w:sz="6" w:space="0" w:color="auto"/>
                  </w:tcBorders>
                  <w:shd w:val="clear" w:color="auto" w:fill="auto"/>
                  <w:vAlign w:val="bottom"/>
                  <w:hideMark/>
                </w:tcPr>
                <w:p w14:paraId="3EA973D4" w14:textId="77777777" w:rsidR="002F2AAB" w:rsidRPr="00F046DB" w:rsidRDefault="002F2AAB" w:rsidP="000E6071">
                  <w:pPr>
                    <w:pStyle w:val="TableText"/>
                    <w:jc w:val="right"/>
                    <w:rPr>
                      <w:rFonts w:ascii="Times New Roman" w:hAnsi="Times New Roman" w:cs="Times New Roman"/>
                      <w:sz w:val="24"/>
                      <w:szCs w:val="24"/>
                    </w:rPr>
                  </w:pPr>
                  <w:r w:rsidRPr="00F046DB">
                    <w:t>-868745 </w:t>
                  </w:r>
                </w:p>
              </w:tc>
            </w:tr>
            <w:tr w:rsidR="002F2AAB" w:rsidRPr="00F046DB" w14:paraId="3D2A8AE7" w14:textId="77777777" w:rsidTr="007C5F67">
              <w:trPr>
                <w:trHeight w:val="2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30EF3515" w14:textId="77777777" w:rsidR="002F2AAB" w:rsidRPr="00F046DB" w:rsidRDefault="002F2AAB" w:rsidP="000E6071">
                  <w:pPr>
                    <w:pStyle w:val="TableText"/>
                    <w:rPr>
                      <w:rFonts w:ascii="Times New Roman" w:hAnsi="Times New Roman" w:cs="Times New Roman"/>
                      <w:sz w:val="24"/>
                      <w:szCs w:val="24"/>
                    </w:rPr>
                  </w:pPr>
                  <w:r w:rsidRPr="00F046DB">
                    <w:rPr>
                      <w:b/>
                      <w:bCs/>
                    </w:rPr>
                    <w:t>Khorda</w:t>
                  </w:r>
                  <w:r w:rsidRPr="00F046DB">
                    <w:t> </w:t>
                  </w:r>
                </w:p>
              </w:tc>
              <w:tc>
                <w:tcPr>
                  <w:tcW w:w="1125" w:type="dxa"/>
                  <w:tcBorders>
                    <w:top w:val="nil"/>
                    <w:left w:val="nil"/>
                    <w:bottom w:val="single" w:sz="6" w:space="0" w:color="auto"/>
                    <w:right w:val="single" w:sz="6" w:space="0" w:color="auto"/>
                  </w:tcBorders>
                  <w:shd w:val="clear" w:color="auto" w:fill="auto"/>
                  <w:vAlign w:val="bottom"/>
                  <w:hideMark/>
                </w:tcPr>
                <w:p w14:paraId="63D42498" w14:textId="77777777" w:rsidR="002F2AAB" w:rsidRPr="00F046DB" w:rsidRDefault="002F2AAB" w:rsidP="000E6071">
                  <w:pPr>
                    <w:pStyle w:val="TableText"/>
                    <w:jc w:val="right"/>
                    <w:rPr>
                      <w:rFonts w:ascii="Times New Roman" w:hAnsi="Times New Roman" w:cs="Times New Roman"/>
                      <w:sz w:val="24"/>
                      <w:szCs w:val="24"/>
                    </w:rPr>
                  </w:pPr>
                  <w:r w:rsidRPr="00F046DB">
                    <w:t>2859 </w:t>
                  </w:r>
                </w:p>
              </w:tc>
              <w:tc>
                <w:tcPr>
                  <w:tcW w:w="1545" w:type="dxa"/>
                  <w:tcBorders>
                    <w:top w:val="nil"/>
                    <w:left w:val="nil"/>
                    <w:bottom w:val="single" w:sz="6" w:space="0" w:color="auto"/>
                    <w:right w:val="single" w:sz="6" w:space="0" w:color="auto"/>
                  </w:tcBorders>
                  <w:shd w:val="clear" w:color="auto" w:fill="auto"/>
                  <w:vAlign w:val="bottom"/>
                  <w:hideMark/>
                </w:tcPr>
                <w:p w14:paraId="5C8CBD60" w14:textId="77777777" w:rsidR="002F2AAB" w:rsidRPr="00F046DB" w:rsidRDefault="002F2AAB" w:rsidP="000E6071">
                  <w:pPr>
                    <w:pStyle w:val="TableText"/>
                    <w:jc w:val="right"/>
                    <w:rPr>
                      <w:rFonts w:ascii="Times New Roman" w:hAnsi="Times New Roman" w:cs="Times New Roman"/>
                      <w:sz w:val="24"/>
                      <w:szCs w:val="24"/>
                    </w:rPr>
                  </w:pPr>
                  <w:r w:rsidRPr="00F046DB">
                    <w:t>700 </w:t>
                  </w:r>
                </w:p>
              </w:tc>
              <w:tc>
                <w:tcPr>
                  <w:tcW w:w="1545" w:type="dxa"/>
                  <w:tcBorders>
                    <w:top w:val="nil"/>
                    <w:left w:val="nil"/>
                    <w:bottom w:val="single" w:sz="6" w:space="0" w:color="auto"/>
                    <w:right w:val="single" w:sz="6" w:space="0" w:color="auto"/>
                  </w:tcBorders>
                  <w:shd w:val="clear" w:color="auto" w:fill="auto"/>
                  <w:vAlign w:val="bottom"/>
                  <w:hideMark/>
                </w:tcPr>
                <w:p w14:paraId="1E49E3C5" w14:textId="77777777" w:rsidR="002F2AAB" w:rsidRPr="00F046DB" w:rsidRDefault="002F2AAB" w:rsidP="000E6071">
                  <w:pPr>
                    <w:pStyle w:val="TableText"/>
                    <w:jc w:val="right"/>
                    <w:rPr>
                      <w:rFonts w:ascii="Times New Roman" w:hAnsi="Times New Roman" w:cs="Times New Roman"/>
                      <w:sz w:val="24"/>
                      <w:szCs w:val="24"/>
                    </w:rPr>
                  </w:pPr>
                  <w:r w:rsidRPr="00F046DB">
                    <w:t>2001300 </w:t>
                  </w:r>
                </w:p>
              </w:tc>
              <w:tc>
                <w:tcPr>
                  <w:tcW w:w="1990" w:type="dxa"/>
                  <w:tcBorders>
                    <w:top w:val="nil"/>
                    <w:left w:val="nil"/>
                    <w:bottom w:val="single" w:sz="6" w:space="0" w:color="auto"/>
                    <w:right w:val="single" w:sz="6" w:space="0" w:color="auto"/>
                  </w:tcBorders>
                  <w:shd w:val="clear" w:color="auto" w:fill="auto"/>
                  <w:vAlign w:val="bottom"/>
                  <w:hideMark/>
                </w:tcPr>
                <w:p w14:paraId="13B3B285" w14:textId="77777777" w:rsidR="002F2AAB" w:rsidRPr="00F046DB" w:rsidRDefault="002F2AAB" w:rsidP="000E6071">
                  <w:pPr>
                    <w:pStyle w:val="TableText"/>
                    <w:jc w:val="right"/>
                    <w:rPr>
                      <w:rFonts w:ascii="Times New Roman" w:hAnsi="Times New Roman" w:cs="Times New Roman"/>
                      <w:sz w:val="24"/>
                      <w:szCs w:val="24"/>
                    </w:rPr>
                  </w:pPr>
                  <w:r w:rsidRPr="00F046DB">
                    <w:t>2009700 </w:t>
                  </w:r>
                </w:p>
              </w:tc>
              <w:tc>
                <w:tcPr>
                  <w:tcW w:w="1400" w:type="dxa"/>
                  <w:tcBorders>
                    <w:top w:val="nil"/>
                    <w:left w:val="nil"/>
                    <w:bottom w:val="single" w:sz="6" w:space="0" w:color="auto"/>
                    <w:right w:val="single" w:sz="6" w:space="0" w:color="auto"/>
                  </w:tcBorders>
                  <w:shd w:val="clear" w:color="auto" w:fill="auto"/>
                  <w:vAlign w:val="bottom"/>
                  <w:hideMark/>
                </w:tcPr>
                <w:p w14:paraId="6FD44366" w14:textId="77777777" w:rsidR="002F2AAB" w:rsidRPr="00F046DB" w:rsidRDefault="002F2AAB" w:rsidP="000E6071">
                  <w:pPr>
                    <w:pStyle w:val="TableText"/>
                    <w:jc w:val="right"/>
                    <w:rPr>
                      <w:rFonts w:ascii="Times New Roman" w:hAnsi="Times New Roman" w:cs="Times New Roman"/>
                      <w:sz w:val="24"/>
                      <w:szCs w:val="24"/>
                    </w:rPr>
                  </w:pPr>
                  <w:r w:rsidRPr="00F046DB">
                    <w:t>8057 </w:t>
                  </w:r>
                </w:p>
              </w:tc>
            </w:tr>
            <w:tr w:rsidR="002F2AAB" w:rsidRPr="00F046DB" w14:paraId="21E5FE53" w14:textId="77777777" w:rsidTr="007C5F67">
              <w:trPr>
                <w:trHeight w:val="2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241F9AA8" w14:textId="77777777" w:rsidR="002F2AAB" w:rsidRPr="00F046DB" w:rsidRDefault="002F2AAB" w:rsidP="000E6071">
                  <w:pPr>
                    <w:pStyle w:val="TableText"/>
                    <w:rPr>
                      <w:rFonts w:ascii="Times New Roman" w:hAnsi="Times New Roman" w:cs="Times New Roman"/>
                      <w:sz w:val="24"/>
                      <w:szCs w:val="24"/>
                    </w:rPr>
                  </w:pPr>
                  <w:r w:rsidRPr="00F046DB">
                    <w:rPr>
                      <w:b/>
                      <w:bCs/>
                    </w:rPr>
                    <w:t>Cuttack</w:t>
                  </w:r>
                  <w:r w:rsidRPr="00F046DB">
                    <w:t> </w:t>
                  </w:r>
                </w:p>
              </w:tc>
              <w:tc>
                <w:tcPr>
                  <w:tcW w:w="1125" w:type="dxa"/>
                  <w:tcBorders>
                    <w:top w:val="nil"/>
                    <w:left w:val="nil"/>
                    <w:bottom w:val="single" w:sz="6" w:space="0" w:color="auto"/>
                    <w:right w:val="single" w:sz="6" w:space="0" w:color="auto"/>
                  </w:tcBorders>
                  <w:shd w:val="clear" w:color="auto" w:fill="auto"/>
                  <w:vAlign w:val="bottom"/>
                  <w:hideMark/>
                </w:tcPr>
                <w:p w14:paraId="6B7CF798" w14:textId="77777777" w:rsidR="002F2AAB" w:rsidRPr="00F046DB" w:rsidRDefault="002F2AAB" w:rsidP="000E6071">
                  <w:pPr>
                    <w:pStyle w:val="TableText"/>
                    <w:jc w:val="right"/>
                    <w:rPr>
                      <w:rFonts w:ascii="Times New Roman" w:hAnsi="Times New Roman" w:cs="Times New Roman"/>
                      <w:sz w:val="24"/>
                      <w:szCs w:val="24"/>
                    </w:rPr>
                  </w:pPr>
                  <w:r w:rsidRPr="00F046DB">
                    <w:t>2860 </w:t>
                  </w:r>
                </w:p>
              </w:tc>
              <w:tc>
                <w:tcPr>
                  <w:tcW w:w="1545" w:type="dxa"/>
                  <w:tcBorders>
                    <w:top w:val="nil"/>
                    <w:left w:val="nil"/>
                    <w:bottom w:val="single" w:sz="6" w:space="0" w:color="auto"/>
                    <w:right w:val="single" w:sz="6" w:space="0" w:color="auto"/>
                  </w:tcBorders>
                  <w:shd w:val="clear" w:color="auto" w:fill="auto"/>
                  <w:vAlign w:val="bottom"/>
                  <w:hideMark/>
                </w:tcPr>
                <w:p w14:paraId="343376E2" w14:textId="77777777" w:rsidR="002F2AAB" w:rsidRPr="00F046DB" w:rsidRDefault="002F2AAB" w:rsidP="000E6071">
                  <w:pPr>
                    <w:pStyle w:val="TableText"/>
                    <w:jc w:val="right"/>
                    <w:rPr>
                      <w:rFonts w:ascii="Times New Roman" w:hAnsi="Times New Roman" w:cs="Times New Roman"/>
                      <w:sz w:val="24"/>
                      <w:szCs w:val="24"/>
                    </w:rPr>
                  </w:pPr>
                  <w:r w:rsidRPr="00F046DB">
                    <w:t>1100 </w:t>
                  </w:r>
                </w:p>
              </w:tc>
              <w:tc>
                <w:tcPr>
                  <w:tcW w:w="1545" w:type="dxa"/>
                  <w:tcBorders>
                    <w:top w:val="nil"/>
                    <w:left w:val="nil"/>
                    <w:bottom w:val="single" w:sz="6" w:space="0" w:color="auto"/>
                    <w:right w:val="single" w:sz="6" w:space="0" w:color="auto"/>
                  </w:tcBorders>
                  <w:shd w:val="clear" w:color="auto" w:fill="auto"/>
                  <w:vAlign w:val="bottom"/>
                  <w:hideMark/>
                </w:tcPr>
                <w:p w14:paraId="35648EE6" w14:textId="77777777" w:rsidR="002F2AAB" w:rsidRPr="00F046DB" w:rsidRDefault="002F2AAB" w:rsidP="000E6071">
                  <w:pPr>
                    <w:pStyle w:val="TableText"/>
                    <w:jc w:val="right"/>
                    <w:rPr>
                      <w:rFonts w:ascii="Times New Roman" w:hAnsi="Times New Roman" w:cs="Times New Roman"/>
                      <w:sz w:val="24"/>
                      <w:szCs w:val="24"/>
                    </w:rPr>
                  </w:pPr>
                  <w:r w:rsidRPr="00F046DB">
                    <w:t>3146000 </w:t>
                  </w:r>
                </w:p>
              </w:tc>
              <w:tc>
                <w:tcPr>
                  <w:tcW w:w="1990" w:type="dxa"/>
                  <w:tcBorders>
                    <w:top w:val="nil"/>
                    <w:left w:val="nil"/>
                    <w:bottom w:val="single" w:sz="6" w:space="0" w:color="auto"/>
                    <w:right w:val="single" w:sz="6" w:space="0" w:color="auto"/>
                  </w:tcBorders>
                  <w:shd w:val="clear" w:color="auto" w:fill="auto"/>
                  <w:vAlign w:val="bottom"/>
                  <w:hideMark/>
                </w:tcPr>
                <w:p w14:paraId="6DCADC60" w14:textId="77777777" w:rsidR="002F2AAB" w:rsidRPr="00F046DB" w:rsidRDefault="002F2AAB" w:rsidP="000E6071">
                  <w:pPr>
                    <w:pStyle w:val="TableText"/>
                    <w:jc w:val="right"/>
                    <w:rPr>
                      <w:rFonts w:ascii="Times New Roman" w:hAnsi="Times New Roman" w:cs="Times New Roman"/>
                      <w:sz w:val="24"/>
                      <w:szCs w:val="24"/>
                    </w:rPr>
                  </w:pPr>
                  <w:r w:rsidRPr="00F046DB">
                    <w:t>3158100 </w:t>
                  </w:r>
                </w:p>
              </w:tc>
              <w:tc>
                <w:tcPr>
                  <w:tcW w:w="1400" w:type="dxa"/>
                  <w:tcBorders>
                    <w:top w:val="nil"/>
                    <w:left w:val="nil"/>
                    <w:bottom w:val="single" w:sz="6" w:space="0" w:color="auto"/>
                    <w:right w:val="single" w:sz="6" w:space="0" w:color="auto"/>
                  </w:tcBorders>
                  <w:shd w:val="clear" w:color="auto" w:fill="auto"/>
                  <w:vAlign w:val="bottom"/>
                  <w:hideMark/>
                </w:tcPr>
                <w:p w14:paraId="1A755260" w14:textId="77777777" w:rsidR="002F2AAB" w:rsidRPr="00F046DB" w:rsidRDefault="002F2AAB" w:rsidP="000E6071">
                  <w:pPr>
                    <w:pStyle w:val="TableText"/>
                    <w:jc w:val="right"/>
                    <w:rPr>
                      <w:rFonts w:ascii="Times New Roman" w:hAnsi="Times New Roman" w:cs="Times New Roman"/>
                      <w:sz w:val="24"/>
                      <w:szCs w:val="24"/>
                    </w:rPr>
                  </w:pPr>
                  <w:r w:rsidRPr="00F046DB">
                    <w:t>11561 </w:t>
                  </w:r>
                </w:p>
              </w:tc>
            </w:tr>
            <w:tr w:rsidR="002F2AAB" w:rsidRPr="00F046DB" w14:paraId="71858C07" w14:textId="77777777" w:rsidTr="007C5F67">
              <w:trPr>
                <w:trHeight w:val="2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0F5A7AA4" w14:textId="77777777" w:rsidR="002F2AAB" w:rsidRPr="00F046DB" w:rsidRDefault="002F2AAB" w:rsidP="000E6071">
                  <w:pPr>
                    <w:pStyle w:val="TableText"/>
                    <w:rPr>
                      <w:rFonts w:ascii="Times New Roman" w:hAnsi="Times New Roman" w:cs="Times New Roman"/>
                      <w:sz w:val="24"/>
                      <w:szCs w:val="24"/>
                    </w:rPr>
                  </w:pPr>
                  <w:r w:rsidRPr="00F046DB">
                    <w:rPr>
                      <w:b/>
                      <w:bCs/>
                    </w:rPr>
                    <w:t>Bhubaneswar</w:t>
                  </w:r>
                  <w:r w:rsidRPr="00F046DB">
                    <w:t> </w:t>
                  </w:r>
                </w:p>
              </w:tc>
              <w:tc>
                <w:tcPr>
                  <w:tcW w:w="1125" w:type="dxa"/>
                  <w:tcBorders>
                    <w:top w:val="nil"/>
                    <w:left w:val="nil"/>
                    <w:bottom w:val="single" w:sz="6" w:space="0" w:color="auto"/>
                    <w:right w:val="single" w:sz="6" w:space="0" w:color="auto"/>
                  </w:tcBorders>
                  <w:shd w:val="clear" w:color="auto" w:fill="auto"/>
                  <w:vAlign w:val="bottom"/>
                  <w:hideMark/>
                </w:tcPr>
                <w:p w14:paraId="1D1F99CE" w14:textId="77777777" w:rsidR="002F2AAB" w:rsidRPr="00F046DB" w:rsidRDefault="002F2AAB" w:rsidP="000E6071">
                  <w:pPr>
                    <w:pStyle w:val="TableText"/>
                    <w:jc w:val="right"/>
                    <w:rPr>
                      <w:rFonts w:ascii="Times New Roman" w:hAnsi="Times New Roman" w:cs="Times New Roman"/>
                      <w:sz w:val="24"/>
                      <w:szCs w:val="24"/>
                    </w:rPr>
                  </w:pPr>
                  <w:r w:rsidRPr="00F046DB">
                    <w:t>2859 </w:t>
                  </w:r>
                </w:p>
              </w:tc>
              <w:tc>
                <w:tcPr>
                  <w:tcW w:w="1545" w:type="dxa"/>
                  <w:tcBorders>
                    <w:top w:val="nil"/>
                    <w:left w:val="nil"/>
                    <w:bottom w:val="single" w:sz="6" w:space="0" w:color="auto"/>
                    <w:right w:val="single" w:sz="6" w:space="0" w:color="auto"/>
                  </w:tcBorders>
                  <w:shd w:val="clear" w:color="auto" w:fill="auto"/>
                  <w:vAlign w:val="bottom"/>
                  <w:hideMark/>
                </w:tcPr>
                <w:p w14:paraId="605C3E76" w14:textId="77777777" w:rsidR="002F2AAB" w:rsidRPr="00F046DB" w:rsidRDefault="002F2AAB" w:rsidP="000E6071">
                  <w:pPr>
                    <w:pStyle w:val="TableText"/>
                    <w:jc w:val="right"/>
                    <w:rPr>
                      <w:rFonts w:ascii="Times New Roman" w:hAnsi="Times New Roman" w:cs="Times New Roman"/>
                      <w:sz w:val="24"/>
                      <w:szCs w:val="24"/>
                    </w:rPr>
                  </w:pPr>
                  <w:r w:rsidRPr="00F046DB">
                    <w:t>1100 </w:t>
                  </w:r>
                </w:p>
              </w:tc>
              <w:tc>
                <w:tcPr>
                  <w:tcW w:w="1545" w:type="dxa"/>
                  <w:tcBorders>
                    <w:top w:val="nil"/>
                    <w:left w:val="nil"/>
                    <w:bottom w:val="single" w:sz="6" w:space="0" w:color="auto"/>
                    <w:right w:val="single" w:sz="6" w:space="0" w:color="auto"/>
                  </w:tcBorders>
                  <w:shd w:val="clear" w:color="auto" w:fill="auto"/>
                  <w:vAlign w:val="bottom"/>
                  <w:hideMark/>
                </w:tcPr>
                <w:p w14:paraId="4DD531C6" w14:textId="77777777" w:rsidR="002F2AAB" w:rsidRPr="00F046DB" w:rsidRDefault="002F2AAB" w:rsidP="000E6071">
                  <w:pPr>
                    <w:pStyle w:val="TableText"/>
                    <w:jc w:val="right"/>
                    <w:rPr>
                      <w:rFonts w:ascii="Times New Roman" w:hAnsi="Times New Roman" w:cs="Times New Roman"/>
                      <w:sz w:val="24"/>
                      <w:szCs w:val="24"/>
                    </w:rPr>
                  </w:pPr>
                  <w:r w:rsidRPr="00F046DB">
                    <w:t>3144900 </w:t>
                  </w:r>
                </w:p>
              </w:tc>
              <w:tc>
                <w:tcPr>
                  <w:tcW w:w="1990" w:type="dxa"/>
                  <w:tcBorders>
                    <w:top w:val="nil"/>
                    <w:left w:val="nil"/>
                    <w:bottom w:val="single" w:sz="6" w:space="0" w:color="auto"/>
                    <w:right w:val="single" w:sz="6" w:space="0" w:color="auto"/>
                  </w:tcBorders>
                  <w:shd w:val="clear" w:color="auto" w:fill="auto"/>
                  <w:vAlign w:val="bottom"/>
                  <w:hideMark/>
                </w:tcPr>
                <w:p w14:paraId="06E34AE8" w14:textId="77777777" w:rsidR="002F2AAB" w:rsidRPr="00F046DB" w:rsidRDefault="002F2AAB" w:rsidP="000E6071">
                  <w:pPr>
                    <w:pStyle w:val="TableText"/>
                    <w:jc w:val="right"/>
                    <w:rPr>
                      <w:rFonts w:ascii="Times New Roman" w:hAnsi="Times New Roman" w:cs="Times New Roman"/>
                      <w:sz w:val="24"/>
                      <w:szCs w:val="24"/>
                    </w:rPr>
                  </w:pPr>
                  <w:r w:rsidRPr="00F046DB">
                    <w:t>3158100 </w:t>
                  </w:r>
                </w:p>
              </w:tc>
              <w:tc>
                <w:tcPr>
                  <w:tcW w:w="1400" w:type="dxa"/>
                  <w:tcBorders>
                    <w:top w:val="nil"/>
                    <w:left w:val="nil"/>
                    <w:bottom w:val="single" w:sz="6" w:space="0" w:color="auto"/>
                    <w:right w:val="single" w:sz="6" w:space="0" w:color="auto"/>
                  </w:tcBorders>
                  <w:shd w:val="clear" w:color="auto" w:fill="auto"/>
                  <w:vAlign w:val="bottom"/>
                  <w:hideMark/>
                </w:tcPr>
                <w:p w14:paraId="58BD4ED1" w14:textId="77777777" w:rsidR="002F2AAB" w:rsidRPr="00F046DB" w:rsidRDefault="002F2AAB" w:rsidP="000E6071">
                  <w:pPr>
                    <w:pStyle w:val="TableText"/>
                    <w:jc w:val="right"/>
                    <w:rPr>
                      <w:rFonts w:ascii="Times New Roman" w:hAnsi="Times New Roman" w:cs="Times New Roman"/>
                      <w:sz w:val="24"/>
                      <w:szCs w:val="24"/>
                    </w:rPr>
                  </w:pPr>
                  <w:r w:rsidRPr="00F046DB">
                    <w:t>12661 </w:t>
                  </w:r>
                </w:p>
              </w:tc>
            </w:tr>
            <w:tr w:rsidR="007C5F67" w:rsidRPr="00F046DB" w14:paraId="16B91BDC" w14:textId="77777777" w:rsidTr="007C5F67">
              <w:trPr>
                <w:trHeight w:val="20"/>
              </w:trPr>
              <w:tc>
                <w:tcPr>
                  <w:tcW w:w="1590" w:type="dxa"/>
                  <w:tcBorders>
                    <w:top w:val="nil"/>
                    <w:left w:val="single" w:sz="6" w:space="0" w:color="auto"/>
                    <w:bottom w:val="single" w:sz="4" w:space="0" w:color="auto"/>
                    <w:right w:val="single" w:sz="6" w:space="0" w:color="auto"/>
                  </w:tcBorders>
                  <w:shd w:val="clear" w:color="auto" w:fill="auto"/>
                  <w:vAlign w:val="bottom"/>
                  <w:hideMark/>
                </w:tcPr>
                <w:p w14:paraId="2B59DC29" w14:textId="77777777" w:rsidR="002F2AAB" w:rsidRPr="00F046DB" w:rsidRDefault="002F2AAB" w:rsidP="000E6071">
                  <w:pPr>
                    <w:pStyle w:val="TableText"/>
                    <w:rPr>
                      <w:rFonts w:ascii="Times New Roman" w:hAnsi="Times New Roman" w:cs="Times New Roman"/>
                      <w:sz w:val="24"/>
                      <w:szCs w:val="24"/>
                    </w:rPr>
                  </w:pPr>
                  <w:r w:rsidRPr="00F046DB">
                    <w:rPr>
                      <w:b/>
                      <w:bCs/>
                    </w:rPr>
                    <w:t>Ganjam</w:t>
                  </w:r>
                  <w:r w:rsidRPr="00F046DB">
                    <w:t> </w:t>
                  </w:r>
                </w:p>
              </w:tc>
              <w:tc>
                <w:tcPr>
                  <w:tcW w:w="1125" w:type="dxa"/>
                  <w:tcBorders>
                    <w:top w:val="nil"/>
                    <w:left w:val="nil"/>
                    <w:bottom w:val="single" w:sz="4" w:space="0" w:color="auto"/>
                    <w:right w:val="single" w:sz="6" w:space="0" w:color="auto"/>
                  </w:tcBorders>
                  <w:shd w:val="clear" w:color="auto" w:fill="auto"/>
                  <w:vAlign w:val="bottom"/>
                  <w:hideMark/>
                </w:tcPr>
                <w:p w14:paraId="315FCEDD" w14:textId="77777777" w:rsidR="002F2AAB" w:rsidRPr="00F046DB" w:rsidRDefault="002F2AAB" w:rsidP="000E6071">
                  <w:pPr>
                    <w:pStyle w:val="TableText"/>
                    <w:jc w:val="right"/>
                    <w:rPr>
                      <w:rFonts w:ascii="Times New Roman" w:hAnsi="Times New Roman" w:cs="Times New Roman"/>
                      <w:sz w:val="24"/>
                      <w:szCs w:val="24"/>
                    </w:rPr>
                  </w:pPr>
                  <w:r w:rsidRPr="00F046DB">
                    <w:t>2860 </w:t>
                  </w:r>
                </w:p>
              </w:tc>
              <w:tc>
                <w:tcPr>
                  <w:tcW w:w="1545" w:type="dxa"/>
                  <w:tcBorders>
                    <w:top w:val="nil"/>
                    <w:left w:val="nil"/>
                    <w:bottom w:val="single" w:sz="4" w:space="0" w:color="auto"/>
                    <w:right w:val="single" w:sz="6" w:space="0" w:color="auto"/>
                  </w:tcBorders>
                  <w:shd w:val="clear" w:color="auto" w:fill="auto"/>
                  <w:vAlign w:val="bottom"/>
                  <w:hideMark/>
                </w:tcPr>
                <w:p w14:paraId="438FB014" w14:textId="77777777" w:rsidR="002F2AAB" w:rsidRPr="00F046DB" w:rsidRDefault="002F2AAB" w:rsidP="000E6071">
                  <w:pPr>
                    <w:pStyle w:val="TableText"/>
                    <w:jc w:val="right"/>
                    <w:rPr>
                      <w:rFonts w:ascii="Times New Roman" w:hAnsi="Times New Roman" w:cs="Times New Roman"/>
                      <w:sz w:val="24"/>
                      <w:szCs w:val="24"/>
                    </w:rPr>
                  </w:pPr>
                  <w:r w:rsidRPr="00F046DB">
                    <w:t>1300 </w:t>
                  </w:r>
                </w:p>
              </w:tc>
              <w:tc>
                <w:tcPr>
                  <w:tcW w:w="1545" w:type="dxa"/>
                  <w:tcBorders>
                    <w:top w:val="nil"/>
                    <w:left w:val="nil"/>
                    <w:bottom w:val="single" w:sz="4" w:space="0" w:color="auto"/>
                    <w:right w:val="single" w:sz="6" w:space="0" w:color="auto"/>
                  </w:tcBorders>
                  <w:shd w:val="clear" w:color="auto" w:fill="auto"/>
                  <w:vAlign w:val="bottom"/>
                  <w:hideMark/>
                </w:tcPr>
                <w:p w14:paraId="7A62C727" w14:textId="77777777" w:rsidR="002F2AAB" w:rsidRPr="00F046DB" w:rsidRDefault="002F2AAB" w:rsidP="000E6071">
                  <w:pPr>
                    <w:pStyle w:val="TableText"/>
                    <w:jc w:val="right"/>
                    <w:rPr>
                      <w:rFonts w:ascii="Times New Roman" w:hAnsi="Times New Roman" w:cs="Times New Roman"/>
                      <w:sz w:val="24"/>
                      <w:szCs w:val="24"/>
                    </w:rPr>
                  </w:pPr>
                  <w:r w:rsidRPr="00F046DB">
                    <w:t>3718000 </w:t>
                  </w:r>
                </w:p>
              </w:tc>
              <w:tc>
                <w:tcPr>
                  <w:tcW w:w="1990" w:type="dxa"/>
                  <w:tcBorders>
                    <w:top w:val="nil"/>
                    <w:left w:val="nil"/>
                    <w:bottom w:val="single" w:sz="4" w:space="0" w:color="auto"/>
                    <w:right w:val="single" w:sz="6" w:space="0" w:color="auto"/>
                  </w:tcBorders>
                  <w:shd w:val="clear" w:color="auto" w:fill="auto"/>
                  <w:vAlign w:val="bottom"/>
                  <w:hideMark/>
                </w:tcPr>
                <w:p w14:paraId="3A7F25D8" w14:textId="77777777" w:rsidR="002F2AAB" w:rsidRPr="00F046DB" w:rsidRDefault="002F2AAB" w:rsidP="000E6071">
                  <w:pPr>
                    <w:pStyle w:val="TableText"/>
                    <w:jc w:val="right"/>
                    <w:rPr>
                      <w:rFonts w:ascii="Times New Roman" w:hAnsi="Times New Roman" w:cs="Times New Roman"/>
                      <w:sz w:val="24"/>
                      <w:szCs w:val="24"/>
                    </w:rPr>
                  </w:pPr>
                  <w:r w:rsidRPr="00F046DB">
                    <w:t>3732300 </w:t>
                  </w:r>
                </w:p>
              </w:tc>
              <w:tc>
                <w:tcPr>
                  <w:tcW w:w="1400" w:type="dxa"/>
                  <w:tcBorders>
                    <w:top w:val="nil"/>
                    <w:left w:val="nil"/>
                    <w:bottom w:val="single" w:sz="4" w:space="0" w:color="auto"/>
                    <w:right w:val="single" w:sz="6" w:space="0" w:color="auto"/>
                  </w:tcBorders>
                  <w:shd w:val="clear" w:color="auto" w:fill="auto"/>
                  <w:vAlign w:val="bottom"/>
                  <w:hideMark/>
                </w:tcPr>
                <w:p w14:paraId="3ADBA0EB" w14:textId="77777777" w:rsidR="002F2AAB" w:rsidRPr="00F046DB" w:rsidRDefault="002F2AAB" w:rsidP="000E6071">
                  <w:pPr>
                    <w:pStyle w:val="TableText"/>
                    <w:jc w:val="right"/>
                    <w:rPr>
                      <w:rFonts w:ascii="Times New Roman" w:hAnsi="Times New Roman" w:cs="Times New Roman"/>
                      <w:sz w:val="24"/>
                      <w:szCs w:val="24"/>
                    </w:rPr>
                  </w:pPr>
                  <w:r w:rsidRPr="00F046DB">
                    <w:t>13663 </w:t>
                  </w:r>
                </w:p>
              </w:tc>
            </w:tr>
            <w:tr w:rsidR="000E6071" w:rsidRPr="00F046DB" w14:paraId="0DDD5DC1" w14:textId="77777777" w:rsidTr="007C5F67">
              <w:trPr>
                <w:trHeight w:val="20"/>
              </w:trPr>
              <w:tc>
                <w:tcPr>
                  <w:tcW w:w="1590" w:type="dxa"/>
                  <w:tcBorders>
                    <w:top w:val="single" w:sz="4" w:space="0" w:color="auto"/>
                    <w:left w:val="single" w:sz="4" w:space="0" w:color="auto"/>
                    <w:bottom w:val="single" w:sz="4" w:space="0" w:color="auto"/>
                    <w:right w:val="single" w:sz="4" w:space="0" w:color="auto"/>
                  </w:tcBorders>
                  <w:shd w:val="clear" w:color="auto" w:fill="CADCF4" w:themeFill="accent3" w:themeFillTint="99"/>
                  <w:vAlign w:val="bottom"/>
                </w:tcPr>
                <w:p w14:paraId="566E7B25" w14:textId="77777777" w:rsidR="002F2AAB" w:rsidRPr="00F046DB" w:rsidRDefault="002F2AAB" w:rsidP="000E6071">
                  <w:pPr>
                    <w:pStyle w:val="TableText"/>
                    <w:rPr>
                      <w:b/>
                      <w:bCs/>
                    </w:rPr>
                  </w:pPr>
                  <w:r w:rsidRPr="00F046DB">
                    <w:rPr>
                      <w:b/>
                      <w:bCs/>
                    </w:rPr>
                    <w:t>AVERAGE</w:t>
                  </w:r>
                </w:p>
              </w:tc>
              <w:tc>
                <w:tcPr>
                  <w:tcW w:w="1125" w:type="dxa"/>
                  <w:tcBorders>
                    <w:top w:val="single" w:sz="4" w:space="0" w:color="auto"/>
                    <w:left w:val="single" w:sz="4" w:space="0" w:color="auto"/>
                    <w:bottom w:val="single" w:sz="4" w:space="0" w:color="auto"/>
                    <w:right w:val="single" w:sz="4" w:space="0" w:color="auto"/>
                  </w:tcBorders>
                  <w:shd w:val="clear" w:color="auto" w:fill="CADCF4" w:themeFill="accent3" w:themeFillTint="99"/>
                  <w:vAlign w:val="bottom"/>
                </w:tcPr>
                <w:p w14:paraId="67772B6E" w14:textId="77777777" w:rsidR="002F2AAB" w:rsidRPr="00F046DB" w:rsidRDefault="002F2AAB" w:rsidP="000E6071">
                  <w:pPr>
                    <w:pStyle w:val="TableText"/>
                    <w:jc w:val="right"/>
                    <w:rPr>
                      <w:b/>
                      <w:bCs/>
                    </w:rPr>
                  </w:pPr>
                  <w:r w:rsidRPr="00F046DB">
                    <w:rPr>
                      <w:b/>
                      <w:bCs/>
                    </w:rPr>
                    <w:t>2871</w:t>
                  </w:r>
                </w:p>
              </w:tc>
              <w:tc>
                <w:tcPr>
                  <w:tcW w:w="1545" w:type="dxa"/>
                  <w:tcBorders>
                    <w:top w:val="single" w:sz="4" w:space="0" w:color="auto"/>
                    <w:left w:val="single" w:sz="4" w:space="0" w:color="auto"/>
                    <w:bottom w:val="single" w:sz="4" w:space="0" w:color="auto"/>
                    <w:right w:val="single" w:sz="4" w:space="0" w:color="auto"/>
                  </w:tcBorders>
                  <w:shd w:val="clear" w:color="auto" w:fill="CADCF4" w:themeFill="accent3" w:themeFillTint="99"/>
                  <w:vAlign w:val="bottom"/>
                </w:tcPr>
                <w:p w14:paraId="61CA17DD" w14:textId="77777777" w:rsidR="002F2AAB" w:rsidRPr="00F046DB" w:rsidRDefault="002F2AAB" w:rsidP="000E6071">
                  <w:pPr>
                    <w:pStyle w:val="TableText"/>
                    <w:jc w:val="right"/>
                  </w:pPr>
                </w:p>
              </w:tc>
              <w:tc>
                <w:tcPr>
                  <w:tcW w:w="1545" w:type="dxa"/>
                  <w:tcBorders>
                    <w:top w:val="single" w:sz="4" w:space="0" w:color="auto"/>
                    <w:left w:val="single" w:sz="4" w:space="0" w:color="auto"/>
                    <w:bottom w:val="single" w:sz="4" w:space="0" w:color="auto"/>
                    <w:right w:val="single" w:sz="4" w:space="0" w:color="auto"/>
                  </w:tcBorders>
                  <w:shd w:val="clear" w:color="auto" w:fill="CADCF4" w:themeFill="accent3" w:themeFillTint="99"/>
                  <w:vAlign w:val="bottom"/>
                </w:tcPr>
                <w:p w14:paraId="2102719F" w14:textId="77777777" w:rsidR="002F2AAB" w:rsidRPr="00F046DB" w:rsidRDefault="002F2AAB" w:rsidP="000E6071">
                  <w:pPr>
                    <w:pStyle w:val="TableText"/>
                    <w:jc w:val="right"/>
                  </w:pPr>
                </w:p>
              </w:tc>
              <w:tc>
                <w:tcPr>
                  <w:tcW w:w="1990" w:type="dxa"/>
                  <w:tcBorders>
                    <w:top w:val="single" w:sz="4" w:space="0" w:color="auto"/>
                    <w:left w:val="single" w:sz="4" w:space="0" w:color="auto"/>
                    <w:bottom w:val="single" w:sz="4" w:space="0" w:color="auto"/>
                    <w:right w:val="single" w:sz="4" w:space="0" w:color="auto"/>
                  </w:tcBorders>
                  <w:shd w:val="clear" w:color="auto" w:fill="CADCF4" w:themeFill="accent3" w:themeFillTint="99"/>
                  <w:vAlign w:val="bottom"/>
                </w:tcPr>
                <w:p w14:paraId="75CDAFA9" w14:textId="77777777" w:rsidR="002F2AAB" w:rsidRPr="00F046DB" w:rsidRDefault="002F2AAB" w:rsidP="000E6071">
                  <w:pPr>
                    <w:pStyle w:val="TableText"/>
                    <w:jc w:val="right"/>
                    <w:rPr>
                      <w:b/>
                      <w:bCs/>
                    </w:rPr>
                  </w:pPr>
                  <w:r w:rsidRPr="00F046DB">
                    <w:rPr>
                      <w:b/>
                      <w:bCs/>
                    </w:rPr>
                    <w:t>SURPLUS</w:t>
                  </w:r>
                </w:p>
              </w:tc>
              <w:tc>
                <w:tcPr>
                  <w:tcW w:w="1400" w:type="dxa"/>
                  <w:tcBorders>
                    <w:top w:val="single" w:sz="4" w:space="0" w:color="auto"/>
                    <w:left w:val="single" w:sz="4" w:space="0" w:color="auto"/>
                    <w:bottom w:val="single" w:sz="4" w:space="0" w:color="auto"/>
                    <w:right w:val="single" w:sz="4" w:space="0" w:color="auto"/>
                  </w:tcBorders>
                  <w:shd w:val="clear" w:color="auto" w:fill="CADCF4" w:themeFill="accent3" w:themeFillTint="99"/>
                  <w:vAlign w:val="bottom"/>
                </w:tcPr>
                <w:p w14:paraId="6ED8CA7F" w14:textId="77777777" w:rsidR="002F2AAB" w:rsidRPr="00F046DB" w:rsidRDefault="002F2AAB" w:rsidP="000E6071">
                  <w:pPr>
                    <w:pStyle w:val="TableText"/>
                    <w:jc w:val="right"/>
                  </w:pPr>
                  <w:r w:rsidRPr="00F046DB">
                    <w:t>751,166</w:t>
                  </w:r>
                </w:p>
              </w:tc>
            </w:tr>
          </w:tbl>
          <w:p w14:paraId="5BE5A86C" w14:textId="337898B9" w:rsidR="002F2AAB" w:rsidRPr="00F046DB" w:rsidRDefault="002F2AAB" w:rsidP="008F34A9">
            <w:pPr>
              <w:pStyle w:val="TableText"/>
            </w:pPr>
            <w:r w:rsidRPr="00F046DB">
              <w:t>With a total target of 8,000 TB notifications (proposed in PIP), the surplus of approximately 7.5 lakhs from unutilized funds in the PIP can be used to operationalize PPSA in one more district with an addition of Rs. 8-9 lakhs to the existing allocation for PPSA.</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0"/>
              <w:gridCol w:w="1125"/>
              <w:gridCol w:w="1545"/>
              <w:gridCol w:w="1545"/>
              <w:gridCol w:w="1933"/>
              <w:gridCol w:w="1457"/>
            </w:tblGrid>
            <w:tr w:rsidR="002F2AAB" w:rsidRPr="00F046DB" w14:paraId="46C5FE9F" w14:textId="77777777" w:rsidTr="00F030A5">
              <w:trPr>
                <w:trHeight w:val="20"/>
              </w:trPr>
              <w:tc>
                <w:tcPr>
                  <w:tcW w:w="1590" w:type="dxa"/>
                  <w:tcBorders>
                    <w:top w:val="single" w:sz="6" w:space="0" w:color="auto"/>
                    <w:left w:val="single" w:sz="6" w:space="0" w:color="auto"/>
                    <w:bottom w:val="single" w:sz="6" w:space="0" w:color="auto"/>
                    <w:right w:val="single" w:sz="6" w:space="0" w:color="auto"/>
                  </w:tcBorders>
                  <w:shd w:val="clear" w:color="auto" w:fill="DBE7F7" w:themeFill="accent3" w:themeFillTint="66"/>
                  <w:vAlign w:val="bottom"/>
                  <w:hideMark/>
                </w:tcPr>
                <w:p w14:paraId="50002952" w14:textId="77777777" w:rsidR="002F2AAB" w:rsidRPr="00F046DB" w:rsidRDefault="002F2AAB" w:rsidP="000E6071">
                  <w:pPr>
                    <w:pStyle w:val="TableText"/>
                    <w:rPr>
                      <w:rFonts w:ascii="Times New Roman" w:hAnsi="Times New Roman" w:cs="Times New Roman"/>
                      <w:sz w:val="24"/>
                      <w:szCs w:val="24"/>
                    </w:rPr>
                  </w:pPr>
                  <w:r w:rsidRPr="00F046DB">
                    <w:t>C1 </w:t>
                  </w:r>
                </w:p>
              </w:tc>
              <w:tc>
                <w:tcPr>
                  <w:tcW w:w="1125" w:type="dxa"/>
                  <w:tcBorders>
                    <w:top w:val="single" w:sz="6" w:space="0" w:color="auto"/>
                    <w:left w:val="nil"/>
                    <w:bottom w:val="single" w:sz="6" w:space="0" w:color="auto"/>
                    <w:right w:val="single" w:sz="6" w:space="0" w:color="auto"/>
                  </w:tcBorders>
                  <w:shd w:val="clear" w:color="auto" w:fill="DBE7F7" w:themeFill="accent3" w:themeFillTint="66"/>
                  <w:vAlign w:val="bottom"/>
                  <w:hideMark/>
                </w:tcPr>
                <w:p w14:paraId="313E21CE" w14:textId="77777777" w:rsidR="002F2AAB" w:rsidRPr="00F046DB" w:rsidRDefault="002F2AAB" w:rsidP="000E6071">
                  <w:pPr>
                    <w:pStyle w:val="TableText"/>
                    <w:rPr>
                      <w:rFonts w:ascii="Times New Roman" w:hAnsi="Times New Roman" w:cs="Times New Roman"/>
                      <w:sz w:val="24"/>
                      <w:szCs w:val="24"/>
                    </w:rPr>
                  </w:pPr>
                  <w:r w:rsidRPr="00F046DB">
                    <w:t>C2 </w:t>
                  </w:r>
                </w:p>
              </w:tc>
              <w:tc>
                <w:tcPr>
                  <w:tcW w:w="1545" w:type="dxa"/>
                  <w:tcBorders>
                    <w:top w:val="single" w:sz="6" w:space="0" w:color="auto"/>
                    <w:left w:val="nil"/>
                    <w:bottom w:val="single" w:sz="6" w:space="0" w:color="auto"/>
                    <w:right w:val="single" w:sz="6" w:space="0" w:color="auto"/>
                  </w:tcBorders>
                  <w:shd w:val="clear" w:color="auto" w:fill="DBE7F7" w:themeFill="accent3" w:themeFillTint="66"/>
                  <w:vAlign w:val="bottom"/>
                  <w:hideMark/>
                </w:tcPr>
                <w:p w14:paraId="37A3AEB5" w14:textId="77777777" w:rsidR="002F2AAB" w:rsidRPr="00F046DB" w:rsidRDefault="002F2AAB" w:rsidP="000E6071">
                  <w:pPr>
                    <w:pStyle w:val="TableText"/>
                    <w:rPr>
                      <w:rFonts w:ascii="Times New Roman" w:hAnsi="Times New Roman" w:cs="Times New Roman"/>
                      <w:sz w:val="24"/>
                      <w:szCs w:val="24"/>
                    </w:rPr>
                  </w:pPr>
                  <w:r w:rsidRPr="00F046DB">
                    <w:t>C3 </w:t>
                  </w:r>
                </w:p>
              </w:tc>
              <w:tc>
                <w:tcPr>
                  <w:tcW w:w="1545" w:type="dxa"/>
                  <w:tcBorders>
                    <w:top w:val="single" w:sz="6" w:space="0" w:color="auto"/>
                    <w:left w:val="nil"/>
                    <w:bottom w:val="single" w:sz="6" w:space="0" w:color="auto"/>
                    <w:right w:val="single" w:sz="6" w:space="0" w:color="auto"/>
                  </w:tcBorders>
                  <w:shd w:val="clear" w:color="auto" w:fill="DBE7F7" w:themeFill="accent3" w:themeFillTint="66"/>
                  <w:vAlign w:val="bottom"/>
                  <w:hideMark/>
                </w:tcPr>
                <w:p w14:paraId="1D722B8D" w14:textId="77777777" w:rsidR="002F2AAB" w:rsidRPr="00F046DB" w:rsidRDefault="002F2AAB" w:rsidP="000E6071">
                  <w:pPr>
                    <w:pStyle w:val="TableText"/>
                    <w:rPr>
                      <w:rFonts w:ascii="Times New Roman" w:hAnsi="Times New Roman" w:cs="Times New Roman"/>
                      <w:sz w:val="24"/>
                      <w:szCs w:val="24"/>
                    </w:rPr>
                  </w:pPr>
                  <w:r w:rsidRPr="00F046DB">
                    <w:t>C4 </w:t>
                  </w:r>
                </w:p>
              </w:tc>
              <w:tc>
                <w:tcPr>
                  <w:tcW w:w="1933" w:type="dxa"/>
                  <w:tcBorders>
                    <w:top w:val="single" w:sz="6" w:space="0" w:color="auto"/>
                    <w:left w:val="nil"/>
                    <w:bottom w:val="single" w:sz="6" w:space="0" w:color="auto"/>
                    <w:right w:val="single" w:sz="6" w:space="0" w:color="auto"/>
                  </w:tcBorders>
                  <w:shd w:val="clear" w:color="auto" w:fill="DBE7F7" w:themeFill="accent3" w:themeFillTint="66"/>
                  <w:vAlign w:val="bottom"/>
                  <w:hideMark/>
                </w:tcPr>
                <w:p w14:paraId="3FFD72E0" w14:textId="77777777" w:rsidR="002F2AAB" w:rsidRPr="00F046DB" w:rsidRDefault="002F2AAB" w:rsidP="000E6071">
                  <w:pPr>
                    <w:pStyle w:val="TableText"/>
                    <w:rPr>
                      <w:rFonts w:ascii="Times New Roman" w:hAnsi="Times New Roman" w:cs="Times New Roman"/>
                      <w:sz w:val="24"/>
                      <w:szCs w:val="24"/>
                    </w:rPr>
                  </w:pPr>
                  <w:r w:rsidRPr="00F046DB">
                    <w:t>C5 </w:t>
                  </w:r>
                </w:p>
              </w:tc>
              <w:tc>
                <w:tcPr>
                  <w:tcW w:w="1457" w:type="dxa"/>
                  <w:tcBorders>
                    <w:top w:val="single" w:sz="6" w:space="0" w:color="auto"/>
                    <w:left w:val="nil"/>
                    <w:bottom w:val="single" w:sz="6" w:space="0" w:color="auto"/>
                    <w:right w:val="single" w:sz="6" w:space="0" w:color="auto"/>
                  </w:tcBorders>
                  <w:shd w:val="clear" w:color="auto" w:fill="DBE7F7" w:themeFill="accent3" w:themeFillTint="66"/>
                  <w:vAlign w:val="bottom"/>
                  <w:hideMark/>
                </w:tcPr>
                <w:p w14:paraId="792CCD1E" w14:textId="77777777" w:rsidR="002F2AAB" w:rsidRPr="00F046DB" w:rsidRDefault="002F2AAB" w:rsidP="000E6071">
                  <w:pPr>
                    <w:pStyle w:val="TableText"/>
                    <w:rPr>
                      <w:rFonts w:ascii="Times New Roman" w:hAnsi="Times New Roman" w:cs="Times New Roman"/>
                      <w:sz w:val="24"/>
                      <w:szCs w:val="24"/>
                    </w:rPr>
                  </w:pPr>
                  <w:r w:rsidRPr="00F046DB">
                    <w:t>C6 </w:t>
                  </w:r>
                </w:p>
              </w:tc>
            </w:tr>
            <w:tr w:rsidR="002F2AAB" w:rsidRPr="00F046DB" w14:paraId="6F3AD228" w14:textId="77777777" w:rsidTr="00F030A5">
              <w:trPr>
                <w:trHeight w:val="20"/>
              </w:trPr>
              <w:tc>
                <w:tcPr>
                  <w:tcW w:w="1590" w:type="dxa"/>
                  <w:tcBorders>
                    <w:top w:val="nil"/>
                    <w:left w:val="single" w:sz="6" w:space="0" w:color="auto"/>
                    <w:bottom w:val="single" w:sz="6" w:space="0" w:color="auto"/>
                    <w:right w:val="single" w:sz="6" w:space="0" w:color="auto"/>
                  </w:tcBorders>
                  <w:shd w:val="clear" w:color="auto" w:fill="DBE7F7" w:themeFill="accent3" w:themeFillTint="66"/>
                  <w:vAlign w:val="center"/>
                  <w:hideMark/>
                </w:tcPr>
                <w:p w14:paraId="34C5E404" w14:textId="77777777" w:rsidR="002F2AAB" w:rsidRPr="00F046DB" w:rsidRDefault="002F2AAB" w:rsidP="000E6071">
                  <w:pPr>
                    <w:pStyle w:val="TableText"/>
                    <w:rPr>
                      <w:rFonts w:ascii="Times New Roman" w:hAnsi="Times New Roman" w:cs="Times New Roman"/>
                      <w:sz w:val="24"/>
                      <w:szCs w:val="24"/>
                    </w:rPr>
                  </w:pPr>
                  <w:r w:rsidRPr="00F046DB">
                    <w:rPr>
                      <w:b/>
                      <w:bCs/>
                    </w:rPr>
                    <w:t>State/District</w:t>
                  </w:r>
                  <w:r w:rsidRPr="00F046DB">
                    <w:t> </w:t>
                  </w:r>
                </w:p>
              </w:tc>
              <w:tc>
                <w:tcPr>
                  <w:tcW w:w="1125" w:type="dxa"/>
                  <w:tcBorders>
                    <w:top w:val="nil"/>
                    <w:left w:val="nil"/>
                    <w:bottom w:val="single" w:sz="6" w:space="0" w:color="auto"/>
                    <w:right w:val="single" w:sz="6" w:space="0" w:color="auto"/>
                  </w:tcBorders>
                  <w:shd w:val="clear" w:color="auto" w:fill="DBE7F7" w:themeFill="accent3" w:themeFillTint="66"/>
                  <w:vAlign w:val="center"/>
                  <w:hideMark/>
                </w:tcPr>
                <w:p w14:paraId="26C94785" w14:textId="77777777" w:rsidR="002F2AAB" w:rsidRPr="00F046DB" w:rsidRDefault="002F2AAB" w:rsidP="000E6071">
                  <w:pPr>
                    <w:pStyle w:val="TableText"/>
                    <w:rPr>
                      <w:rFonts w:ascii="Times New Roman" w:hAnsi="Times New Roman" w:cs="Times New Roman"/>
                      <w:sz w:val="24"/>
                      <w:szCs w:val="24"/>
                    </w:rPr>
                  </w:pPr>
                  <w:r w:rsidRPr="00F046DB">
                    <w:rPr>
                      <w:b/>
                      <w:bCs/>
                    </w:rPr>
                    <w:t>Contract Rate</w:t>
                  </w:r>
                  <w:r w:rsidRPr="00F046DB">
                    <w:t> </w:t>
                  </w:r>
                </w:p>
              </w:tc>
              <w:tc>
                <w:tcPr>
                  <w:tcW w:w="1545" w:type="dxa"/>
                  <w:tcBorders>
                    <w:top w:val="nil"/>
                    <w:left w:val="nil"/>
                    <w:bottom w:val="single" w:sz="6" w:space="0" w:color="auto"/>
                    <w:right w:val="single" w:sz="6" w:space="0" w:color="auto"/>
                  </w:tcBorders>
                  <w:shd w:val="clear" w:color="auto" w:fill="DBE7F7" w:themeFill="accent3" w:themeFillTint="66"/>
                  <w:vAlign w:val="center"/>
                  <w:hideMark/>
                </w:tcPr>
                <w:p w14:paraId="12C97988" w14:textId="77777777" w:rsidR="002F2AAB" w:rsidRPr="00F046DB" w:rsidRDefault="002F2AAB" w:rsidP="000E6071">
                  <w:pPr>
                    <w:pStyle w:val="TableText"/>
                    <w:rPr>
                      <w:rFonts w:ascii="Times New Roman" w:hAnsi="Times New Roman" w:cs="Times New Roman"/>
                      <w:sz w:val="24"/>
                      <w:szCs w:val="24"/>
                    </w:rPr>
                  </w:pPr>
                  <w:r w:rsidRPr="00F046DB">
                    <w:rPr>
                      <w:b/>
                      <w:bCs/>
                    </w:rPr>
                    <w:t>TB Notification Target</w:t>
                  </w:r>
                  <w:r w:rsidRPr="00F046DB">
                    <w:t> </w:t>
                  </w:r>
                </w:p>
              </w:tc>
              <w:tc>
                <w:tcPr>
                  <w:tcW w:w="1545" w:type="dxa"/>
                  <w:tcBorders>
                    <w:top w:val="nil"/>
                    <w:left w:val="nil"/>
                    <w:bottom w:val="single" w:sz="6" w:space="0" w:color="auto"/>
                    <w:right w:val="single" w:sz="6" w:space="0" w:color="auto"/>
                  </w:tcBorders>
                  <w:shd w:val="clear" w:color="auto" w:fill="DBE7F7" w:themeFill="accent3" w:themeFillTint="66"/>
                  <w:vAlign w:val="center"/>
                  <w:hideMark/>
                </w:tcPr>
                <w:p w14:paraId="5648236E" w14:textId="77777777" w:rsidR="002F2AAB" w:rsidRPr="00F046DB" w:rsidRDefault="002F2AAB" w:rsidP="000E6071">
                  <w:pPr>
                    <w:pStyle w:val="TableText"/>
                    <w:rPr>
                      <w:rFonts w:ascii="Times New Roman" w:hAnsi="Times New Roman" w:cs="Times New Roman"/>
                      <w:sz w:val="24"/>
                      <w:szCs w:val="24"/>
                    </w:rPr>
                  </w:pPr>
                  <w:r w:rsidRPr="00F046DB">
                    <w:rPr>
                      <w:b/>
                      <w:bCs/>
                    </w:rPr>
                    <w:t xml:space="preserve">Contract Value </w:t>
                  </w:r>
                </w:p>
              </w:tc>
              <w:tc>
                <w:tcPr>
                  <w:tcW w:w="1933" w:type="dxa"/>
                  <w:tcBorders>
                    <w:top w:val="nil"/>
                    <w:left w:val="nil"/>
                    <w:bottom w:val="single" w:sz="6" w:space="0" w:color="auto"/>
                    <w:right w:val="single" w:sz="6" w:space="0" w:color="auto"/>
                  </w:tcBorders>
                  <w:shd w:val="clear" w:color="auto" w:fill="DBE7F7" w:themeFill="accent3" w:themeFillTint="66"/>
                  <w:vAlign w:val="center"/>
                  <w:hideMark/>
                </w:tcPr>
                <w:p w14:paraId="288428AD" w14:textId="77777777" w:rsidR="002F2AAB" w:rsidRPr="00F046DB" w:rsidRDefault="002F2AAB" w:rsidP="000E6071">
                  <w:pPr>
                    <w:pStyle w:val="TableText"/>
                    <w:rPr>
                      <w:rFonts w:ascii="Times New Roman" w:hAnsi="Times New Roman" w:cs="Times New Roman"/>
                      <w:sz w:val="24"/>
                      <w:szCs w:val="24"/>
                    </w:rPr>
                  </w:pPr>
                  <w:r w:rsidRPr="00F046DB">
                    <w:rPr>
                      <w:b/>
                      <w:bCs/>
                    </w:rPr>
                    <w:t>Contract Allocation Needed</w:t>
                  </w:r>
                  <w:r w:rsidRPr="00F046DB">
                    <w:t> </w:t>
                  </w:r>
                </w:p>
              </w:tc>
              <w:tc>
                <w:tcPr>
                  <w:tcW w:w="1457" w:type="dxa"/>
                  <w:tcBorders>
                    <w:top w:val="nil"/>
                    <w:left w:val="nil"/>
                    <w:bottom w:val="single" w:sz="6" w:space="0" w:color="auto"/>
                    <w:right w:val="single" w:sz="6" w:space="0" w:color="auto"/>
                  </w:tcBorders>
                  <w:shd w:val="clear" w:color="auto" w:fill="DBE7F7" w:themeFill="accent3" w:themeFillTint="66"/>
                  <w:vAlign w:val="center"/>
                  <w:hideMark/>
                </w:tcPr>
                <w:p w14:paraId="71193608" w14:textId="77777777" w:rsidR="002F2AAB" w:rsidRPr="00F046DB" w:rsidRDefault="002F2AAB" w:rsidP="000E6071">
                  <w:pPr>
                    <w:pStyle w:val="TableText"/>
                    <w:rPr>
                      <w:rFonts w:ascii="Times New Roman" w:hAnsi="Times New Roman" w:cs="Times New Roman"/>
                      <w:sz w:val="24"/>
                      <w:szCs w:val="24"/>
                    </w:rPr>
                  </w:pPr>
                  <w:r w:rsidRPr="00F046DB">
                    <w:rPr>
                      <w:b/>
                      <w:bCs/>
                    </w:rPr>
                    <w:t>Shortfall</w:t>
                  </w:r>
                  <w:r w:rsidRPr="00F046DB">
                    <w:t> </w:t>
                  </w:r>
                </w:p>
              </w:tc>
            </w:tr>
            <w:tr w:rsidR="002F2AAB" w:rsidRPr="00F046DB" w14:paraId="08A170B1" w14:textId="77777777" w:rsidTr="00F030A5">
              <w:trPr>
                <w:trHeight w:val="2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3E9D2F1C" w14:textId="77777777" w:rsidR="002F2AAB" w:rsidRPr="00F046DB" w:rsidRDefault="002F2AAB" w:rsidP="000E6071">
                  <w:pPr>
                    <w:pStyle w:val="TableText"/>
                    <w:rPr>
                      <w:rFonts w:ascii="Times New Roman" w:hAnsi="Times New Roman" w:cs="Times New Roman"/>
                      <w:sz w:val="24"/>
                      <w:szCs w:val="24"/>
                    </w:rPr>
                  </w:pPr>
                  <w:r w:rsidRPr="00F046DB">
                    <w:rPr>
                      <w:b/>
                      <w:bCs/>
                    </w:rPr>
                    <w:t>Odisha</w:t>
                  </w:r>
                </w:p>
              </w:tc>
              <w:tc>
                <w:tcPr>
                  <w:tcW w:w="1125" w:type="dxa"/>
                  <w:tcBorders>
                    <w:top w:val="nil"/>
                    <w:left w:val="nil"/>
                    <w:bottom w:val="single" w:sz="6" w:space="0" w:color="auto"/>
                    <w:right w:val="single" w:sz="6" w:space="0" w:color="auto"/>
                  </w:tcBorders>
                  <w:shd w:val="clear" w:color="auto" w:fill="auto"/>
                  <w:vAlign w:val="center"/>
                  <w:hideMark/>
                </w:tcPr>
                <w:p w14:paraId="2F251246" w14:textId="77777777" w:rsidR="002F2AAB" w:rsidRPr="00F046DB" w:rsidRDefault="002F2AAB" w:rsidP="000E6071">
                  <w:pPr>
                    <w:pStyle w:val="TableText"/>
                    <w:jc w:val="right"/>
                    <w:rPr>
                      <w:rFonts w:ascii="Times New Roman" w:hAnsi="Times New Roman" w:cs="Times New Roman"/>
                      <w:sz w:val="24"/>
                      <w:szCs w:val="24"/>
                    </w:rPr>
                  </w:pPr>
                  <w:r w:rsidRPr="00F046DB">
                    <w:t>2871</w:t>
                  </w:r>
                </w:p>
              </w:tc>
              <w:tc>
                <w:tcPr>
                  <w:tcW w:w="1545" w:type="dxa"/>
                  <w:tcBorders>
                    <w:top w:val="nil"/>
                    <w:left w:val="nil"/>
                    <w:bottom w:val="single" w:sz="6" w:space="0" w:color="auto"/>
                    <w:right w:val="single" w:sz="6" w:space="0" w:color="auto"/>
                  </w:tcBorders>
                  <w:shd w:val="clear" w:color="auto" w:fill="auto"/>
                  <w:vAlign w:val="center"/>
                  <w:hideMark/>
                </w:tcPr>
                <w:p w14:paraId="3C3ADDBF" w14:textId="77777777" w:rsidR="002F2AAB" w:rsidRPr="00F046DB" w:rsidRDefault="002F2AAB" w:rsidP="000E6071">
                  <w:pPr>
                    <w:pStyle w:val="TableText"/>
                    <w:jc w:val="right"/>
                    <w:rPr>
                      <w:rFonts w:ascii="Times New Roman" w:hAnsi="Times New Roman" w:cs="Times New Roman"/>
                      <w:sz w:val="24"/>
                      <w:szCs w:val="24"/>
                    </w:rPr>
                  </w:pPr>
                  <w:r w:rsidRPr="00F046DB">
                    <w:t>8000</w:t>
                  </w:r>
                </w:p>
              </w:tc>
              <w:tc>
                <w:tcPr>
                  <w:tcW w:w="1545" w:type="dxa"/>
                  <w:tcBorders>
                    <w:top w:val="nil"/>
                    <w:left w:val="nil"/>
                    <w:bottom w:val="single" w:sz="6" w:space="0" w:color="auto"/>
                    <w:right w:val="single" w:sz="6" w:space="0" w:color="auto"/>
                  </w:tcBorders>
                  <w:shd w:val="clear" w:color="auto" w:fill="auto"/>
                  <w:vAlign w:val="center"/>
                  <w:hideMark/>
                </w:tcPr>
                <w:p w14:paraId="3959CBD1" w14:textId="77777777" w:rsidR="002F2AAB" w:rsidRPr="00F046DB" w:rsidRDefault="002F2AAB" w:rsidP="000E6071">
                  <w:pPr>
                    <w:pStyle w:val="TableText"/>
                    <w:jc w:val="right"/>
                    <w:rPr>
                      <w:rFonts w:ascii="Times New Roman" w:hAnsi="Times New Roman" w:cs="Times New Roman"/>
                      <w:sz w:val="24"/>
                      <w:szCs w:val="24"/>
                    </w:rPr>
                  </w:pPr>
                  <w:r w:rsidRPr="00F046DB">
                    <w:t>14321078 </w:t>
                  </w:r>
                </w:p>
              </w:tc>
              <w:tc>
                <w:tcPr>
                  <w:tcW w:w="1933" w:type="dxa"/>
                  <w:tcBorders>
                    <w:top w:val="nil"/>
                    <w:left w:val="nil"/>
                    <w:bottom w:val="single" w:sz="6" w:space="0" w:color="auto"/>
                    <w:right w:val="single" w:sz="6" w:space="0" w:color="auto"/>
                  </w:tcBorders>
                  <w:shd w:val="clear" w:color="auto" w:fill="auto"/>
                  <w:vAlign w:val="center"/>
                  <w:hideMark/>
                </w:tcPr>
                <w:p w14:paraId="44ECEC30" w14:textId="77777777" w:rsidR="002F2AAB" w:rsidRPr="00F046DB" w:rsidRDefault="002F2AAB" w:rsidP="000E6071">
                  <w:pPr>
                    <w:pStyle w:val="TableText"/>
                    <w:jc w:val="right"/>
                    <w:rPr>
                      <w:rFonts w:ascii="Times New Roman" w:hAnsi="Times New Roman" w:cs="Times New Roman"/>
                      <w:sz w:val="24"/>
                      <w:szCs w:val="24"/>
                    </w:rPr>
                  </w:pPr>
                  <w:r w:rsidRPr="00F046DB">
                    <w:t>2296800 </w:t>
                  </w:r>
                </w:p>
              </w:tc>
              <w:tc>
                <w:tcPr>
                  <w:tcW w:w="1457" w:type="dxa"/>
                  <w:tcBorders>
                    <w:top w:val="nil"/>
                    <w:left w:val="nil"/>
                    <w:bottom w:val="single" w:sz="6" w:space="0" w:color="auto"/>
                    <w:right w:val="single" w:sz="6" w:space="0" w:color="auto"/>
                  </w:tcBorders>
                  <w:shd w:val="clear" w:color="auto" w:fill="auto"/>
                  <w:vAlign w:val="center"/>
                  <w:hideMark/>
                </w:tcPr>
                <w:p w14:paraId="502DD06B" w14:textId="77777777" w:rsidR="002F2AAB" w:rsidRPr="00F046DB" w:rsidRDefault="002F2AAB" w:rsidP="000E6071">
                  <w:pPr>
                    <w:pStyle w:val="TableText"/>
                    <w:jc w:val="right"/>
                    <w:rPr>
                      <w:rFonts w:ascii="Times New Roman" w:hAnsi="Times New Roman" w:cs="Times New Roman"/>
                      <w:sz w:val="24"/>
                      <w:szCs w:val="24"/>
                    </w:rPr>
                  </w:pPr>
                  <w:r w:rsidRPr="00F046DB">
                    <w:t>8646922</w:t>
                  </w:r>
                </w:p>
              </w:tc>
            </w:tr>
          </w:tbl>
          <w:p w14:paraId="5DE833AE" w14:textId="25850A85" w:rsidR="002F2AAB" w:rsidRPr="00F046DB" w:rsidRDefault="002F2AAB" w:rsidP="00ED5EB9">
            <w:pPr>
              <w:pStyle w:val="TableText"/>
              <w:rPr>
                <w:rStyle w:val="Emphasis"/>
              </w:rPr>
            </w:pPr>
            <w:r w:rsidRPr="00F046DB">
              <w:rPr>
                <w:rStyle w:val="Emphasis"/>
              </w:rPr>
              <w:t>*The rates are likely to change in FY 2024-26 based on new contracts</w:t>
            </w:r>
          </w:p>
          <w:p w14:paraId="30137852" w14:textId="77777777" w:rsidR="002F2AAB" w:rsidRPr="00F046DB" w:rsidRDefault="002F2AAB">
            <w:pPr>
              <w:spacing w:after="0" w:line="240" w:lineRule="auto"/>
              <w:textAlignment w:val="baseline"/>
              <w:rPr>
                <w:rFonts w:ascii="Times New Roman" w:eastAsia="Times New Roman" w:hAnsi="Times New Roman" w:cs="Times New Roman"/>
                <w:b/>
                <w:bCs/>
                <w:sz w:val="24"/>
                <w:szCs w:val="24"/>
              </w:rPr>
            </w:pPr>
            <w:r w:rsidRPr="00F046DB">
              <w:rPr>
                <w:rFonts w:eastAsia="Times New Roman"/>
                <w:b/>
                <w:bCs/>
                <w:sz w:val="20"/>
                <w:szCs w:val="20"/>
              </w:rPr>
              <w:t>Proposed new district with justification:  </w:t>
            </w:r>
          </w:p>
          <w:p w14:paraId="75FBC105" w14:textId="77777777" w:rsidR="002F2AAB" w:rsidRPr="00F046DB" w:rsidRDefault="002F2AAB" w:rsidP="004E7911">
            <w:pPr>
              <w:pStyle w:val="TableText"/>
              <w:rPr>
                <w:rFonts w:ascii="Times New Roman" w:hAnsi="Times New Roman" w:cs="Times New Roman"/>
                <w:b/>
                <w:bCs/>
                <w:sz w:val="24"/>
                <w:szCs w:val="24"/>
              </w:rPr>
            </w:pPr>
            <w:r w:rsidRPr="00F046DB">
              <w:t>Based on the needs assessment conducted in May 2023, Balasore District has been proposed for a PPSA with the following justification.</w:t>
            </w:r>
            <w:r w:rsidRPr="00F046DB">
              <w:rPr>
                <w:b/>
                <w:bCs/>
              </w:rPr>
              <w:t> </w:t>
            </w:r>
          </w:p>
          <w:p w14:paraId="5628D7D9" w14:textId="14FB5E58" w:rsidR="002F2AAB" w:rsidRPr="00F046DB" w:rsidRDefault="002F2AAB" w:rsidP="004E7911">
            <w:pPr>
              <w:pStyle w:val="Bullet1-Table"/>
              <w:spacing w:before="0"/>
              <w:rPr>
                <w:b/>
                <w:bCs/>
              </w:rPr>
            </w:pPr>
            <w:r w:rsidRPr="00F046DB">
              <w:t>The district is consistently reporting more than 300 notifications in the private sector. However, taking into consideration the National TB Prevalence Survey, the district has the potential to report more cases. With a population of more than 23 lakhs with prevalence of 248 cases</w:t>
            </w:r>
            <w:r w:rsidR="00FF10E1" w:rsidRPr="00F046DB">
              <w:t xml:space="preserve"> per 100,000</w:t>
            </w:r>
            <w:r w:rsidRPr="00F046DB">
              <w:t xml:space="preserve"> (including the pediatric population), the district should have an estimated 5,704 cases to report in total, and if 10% is assumed from the private sector, that equates to around 550 cases expected in the private sector. </w:t>
            </w:r>
            <w:r w:rsidRPr="00F046DB">
              <w:rPr>
                <w:b/>
                <w:bCs/>
              </w:rPr>
              <w:t> </w:t>
            </w:r>
          </w:p>
          <w:p w14:paraId="77ED838F" w14:textId="77777777" w:rsidR="002F2AAB" w:rsidRPr="00F046DB" w:rsidRDefault="002F2AAB" w:rsidP="004E7911">
            <w:pPr>
              <w:pStyle w:val="Bullet1-Table"/>
              <w:spacing w:before="0"/>
              <w:rPr>
                <w:b/>
                <w:bCs/>
              </w:rPr>
            </w:pPr>
            <w:r w:rsidRPr="00F046DB">
              <w:t>High urban population</w:t>
            </w:r>
            <w:r w:rsidRPr="00F046DB">
              <w:rPr>
                <w:b/>
                <w:bCs/>
              </w:rPr>
              <w:t> </w:t>
            </w:r>
          </w:p>
          <w:p w14:paraId="6DDCFC15" w14:textId="77777777" w:rsidR="002F2AAB" w:rsidRPr="00F046DB" w:rsidRDefault="002F2AAB" w:rsidP="004E7911">
            <w:pPr>
              <w:pStyle w:val="Bullet1-Table"/>
              <w:spacing w:before="0"/>
              <w:rPr>
                <w:b/>
                <w:bCs/>
              </w:rPr>
            </w:pPr>
            <w:r w:rsidRPr="00F046DB">
              <w:t>With 550 cases, there is a business case for an agency to start PPSA operations in the district</w:t>
            </w:r>
            <w:r w:rsidRPr="00F046DB">
              <w:rPr>
                <w:b/>
                <w:bCs/>
              </w:rPr>
              <w:t> </w:t>
            </w:r>
          </w:p>
          <w:p w14:paraId="51BFAAA3" w14:textId="77777777" w:rsidR="002F2AAB" w:rsidRPr="00F046DB" w:rsidRDefault="002F2AAB" w:rsidP="004E7911">
            <w:pPr>
              <w:pStyle w:val="Bullet1-Table"/>
              <w:spacing w:before="0"/>
              <w:rPr>
                <w:b/>
                <w:bCs/>
              </w:rPr>
            </w:pPr>
            <w:r w:rsidRPr="00F046DB">
              <w:t>Significant private sector presence, including the pulmonologists, with 46 active providers.</w:t>
            </w:r>
            <w:r w:rsidRPr="00F046DB">
              <w:rPr>
                <w:b/>
                <w:bCs/>
              </w:rPr>
              <w:t> </w:t>
            </w:r>
          </w:p>
          <w:p w14:paraId="4102168B" w14:textId="77777777" w:rsidR="002F2AAB" w:rsidRPr="00F046DB" w:rsidRDefault="002F2AAB" w:rsidP="004E7911">
            <w:pPr>
              <w:pStyle w:val="Bullet1-Table"/>
              <w:spacing w:before="0"/>
              <w:rPr>
                <w:b/>
                <w:bCs/>
              </w:rPr>
            </w:pPr>
            <w:r w:rsidRPr="00F046DB">
              <w:t>Presence of medical college.</w:t>
            </w:r>
            <w:r w:rsidRPr="00F046DB">
              <w:rPr>
                <w:b/>
                <w:bCs/>
              </w:rPr>
              <w:t> </w:t>
            </w:r>
          </w:p>
        </w:tc>
      </w:tr>
    </w:tbl>
    <w:p w14:paraId="5CB01794" w14:textId="701130A8" w:rsidR="00333985" w:rsidRPr="00F046DB" w:rsidRDefault="00333985" w:rsidP="00DB617F">
      <w:pPr>
        <w:spacing w:before="0" w:after="0"/>
        <w:rPr>
          <w:sz w:val="2"/>
          <w:szCs w:val="2"/>
        </w:rPr>
      </w:pPr>
    </w:p>
    <w:p w14:paraId="6C24790E" w14:textId="77777777" w:rsidR="00A13419" w:rsidRPr="00F046DB" w:rsidRDefault="00A13419" w:rsidP="00DB617F">
      <w:pPr>
        <w:spacing w:before="0" w:after="0"/>
        <w:rPr>
          <w:sz w:val="2"/>
          <w:szCs w:val="2"/>
        </w:rPr>
      </w:pPr>
    </w:p>
    <w:p w14:paraId="4AD777E8" w14:textId="77777777" w:rsidR="00A13419" w:rsidRPr="00F046DB" w:rsidRDefault="00A13419" w:rsidP="00DB617F">
      <w:pPr>
        <w:spacing w:before="0" w:after="0"/>
        <w:rPr>
          <w:sz w:val="2"/>
          <w:szCs w:val="2"/>
        </w:rPr>
      </w:pPr>
    </w:p>
    <w:p w14:paraId="7DA8CB70" w14:textId="77777777" w:rsidR="00A13419" w:rsidRPr="00F046DB" w:rsidRDefault="00A13419" w:rsidP="00A13419">
      <w:pPr>
        <w:rPr>
          <w:rFonts w:ascii="Gill Sans MT" w:hAnsi="Gill Sans MT"/>
          <w:b/>
          <w:bCs/>
          <w:color w:val="000000" w:themeColor="text1"/>
        </w:rPr>
      </w:pPr>
    </w:p>
    <w:p w14:paraId="03CA8E84" w14:textId="77777777" w:rsidR="00BD52A4" w:rsidRPr="00F046DB" w:rsidRDefault="00BD52A4">
      <w:pPr>
        <w:spacing w:before="0" w:after="160" w:line="259" w:lineRule="auto"/>
        <w:rPr>
          <w:rFonts w:ascii="Gill Sans MT" w:hAnsi="Gill Sans MT"/>
          <w:b/>
          <w:bCs/>
          <w:color w:val="BA0C2F"/>
          <w:sz w:val="24"/>
          <w:szCs w:val="24"/>
        </w:rPr>
      </w:pPr>
      <w:r w:rsidRPr="00F046DB">
        <w:rPr>
          <w:rFonts w:ascii="Gill Sans MT" w:hAnsi="Gill Sans MT"/>
        </w:rPr>
        <w:br w:type="page"/>
      </w:r>
    </w:p>
    <w:p w14:paraId="4F9188F0" w14:textId="2C8BA1CA" w:rsidR="00A13419" w:rsidRPr="00F046DB" w:rsidRDefault="00A13419" w:rsidP="00A13419">
      <w:pPr>
        <w:pStyle w:val="AboutHS4TB"/>
        <w:rPr>
          <w:rFonts w:ascii="Gill Sans MT" w:hAnsi="Gill Sans MT"/>
          <w:sz w:val="20"/>
          <w:szCs w:val="20"/>
        </w:rPr>
      </w:pPr>
      <w:r w:rsidRPr="00F046DB">
        <w:rPr>
          <w:rFonts w:ascii="Gill Sans MT" w:hAnsi="Gill Sans MT"/>
        </w:rPr>
        <w:lastRenderedPageBreak/>
        <w:t>About HS4TB</w:t>
      </w:r>
    </w:p>
    <w:p w14:paraId="1D3F45C4" w14:textId="77777777" w:rsidR="00A13419" w:rsidRPr="00F046DB" w:rsidRDefault="00A13419" w:rsidP="00A13419">
      <w:pPr>
        <w:rPr>
          <w:rFonts w:ascii="Gill Sans MT" w:hAnsi="Gill Sans MT"/>
          <w:color w:val="auto"/>
        </w:rPr>
      </w:pPr>
      <w:r w:rsidRPr="00F046DB">
        <w:rPr>
          <w:rFonts w:ascii="Gill Sans MT" w:hAnsi="Gill Sans MT"/>
          <w:color w:val="auto"/>
        </w:rPr>
        <w:t>The USAID Health Systems for Tuberculosis (HS4TB) project seeks to transform the way country leaders and health system managers understand and work toward TB control and elimination. HS4TB is a five-year USAID contract focusing on health systems priorities that most directly support achievement of TB outcomes, with a focus on health financing and governance in the USAID TB priority countries. The project helps countries increase domestic financing, use key TB resources more efficiently, build in-country technical and managerial competence and leadership, and support policy formation and dissemination. HS4TB is led by Management Sciences for Health (MSH) in partnership Open Development.</w:t>
      </w:r>
    </w:p>
    <w:p w14:paraId="1F643D3B" w14:textId="77777777" w:rsidR="00A13419" w:rsidRPr="00F046DB" w:rsidRDefault="00A13419" w:rsidP="00A13419">
      <w:r w:rsidRPr="00F046DB">
        <w:tab/>
      </w:r>
      <w:r w:rsidRPr="00F046DB">
        <w:tab/>
      </w:r>
      <w:r w:rsidRPr="00F046DB">
        <w:tab/>
      </w:r>
      <w:r w:rsidRPr="00F046DB">
        <w:tab/>
      </w:r>
      <w:r w:rsidRPr="00F046DB">
        <w:tab/>
      </w:r>
      <w:r w:rsidRPr="00F046DB">
        <w:tab/>
      </w:r>
    </w:p>
    <w:p w14:paraId="638DCFC8" w14:textId="77777777" w:rsidR="00A13419" w:rsidRPr="00F046DB" w:rsidRDefault="00A13419" w:rsidP="00A13419">
      <w:pPr>
        <w:sectPr w:rsidR="00A13419" w:rsidRPr="00F046DB" w:rsidSect="00887F7F">
          <w:footerReference w:type="first" r:id="rId29"/>
          <w:type w:val="continuous"/>
          <w:pgSz w:w="12240" w:h="15840"/>
          <w:pgMar w:top="1440" w:right="1440" w:bottom="1440" w:left="1440" w:header="720" w:footer="720" w:gutter="0"/>
          <w:cols w:space="720"/>
          <w:docGrid w:linePitch="360"/>
        </w:sectPr>
      </w:pPr>
      <w:r w:rsidRPr="00F046DB">
        <w:rPr>
          <w:noProof/>
        </w:rPr>
        <mc:AlternateContent>
          <mc:Choice Requires="wps">
            <w:drawing>
              <wp:inline distT="0" distB="0" distL="0" distR="0" wp14:anchorId="52691335" wp14:editId="2412B325">
                <wp:extent cx="2514600" cy="2466975"/>
                <wp:effectExtent l="0" t="0" r="0" b="9525"/>
                <wp:docPr id="91575794" name="Rectangle 91575794"/>
                <wp:cNvGraphicFramePr/>
                <a:graphic xmlns:a="http://schemas.openxmlformats.org/drawingml/2006/main">
                  <a:graphicData uri="http://schemas.microsoft.com/office/word/2010/wordprocessingShape">
                    <wps:wsp>
                      <wps:cNvSpPr/>
                      <wps:spPr>
                        <a:xfrm>
                          <a:off x="0" y="0"/>
                          <a:ext cx="2514600" cy="24669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7AB752" w14:textId="77777777" w:rsidR="00A13419" w:rsidRPr="00A40DC9" w:rsidRDefault="00A13419" w:rsidP="00A13419">
                            <w:pPr>
                              <w:pStyle w:val="AboutHS4TB"/>
                              <w:rPr>
                                <w:rFonts w:ascii="Gill Sans MT" w:hAnsi="Gill Sans MT"/>
                              </w:rPr>
                            </w:pPr>
                            <w:r w:rsidRPr="00A40DC9">
                              <w:rPr>
                                <w:rFonts w:ascii="Gill Sans MT" w:hAnsi="Gill Sans MT"/>
                              </w:rPr>
                              <w:t>Contact Information</w:t>
                            </w:r>
                          </w:p>
                          <w:p w14:paraId="33D78920" w14:textId="77777777" w:rsidR="00A13419" w:rsidRDefault="00A13419" w:rsidP="00A13419">
                            <w:pPr>
                              <w:spacing w:before="0" w:after="0" w:line="240" w:lineRule="auto"/>
                              <w:rPr>
                                <w:rFonts w:ascii="Gill Sans MT" w:hAnsi="Gill Sans MT"/>
                                <w:color w:val="000000" w:themeColor="text1"/>
                              </w:rPr>
                            </w:pPr>
                            <w:r w:rsidRPr="00A40DC9">
                              <w:rPr>
                                <w:rFonts w:ascii="Gill Sans MT" w:hAnsi="Gill Sans MT"/>
                                <w:color w:val="000000" w:themeColor="text1"/>
                              </w:rPr>
                              <w:t>For more information on the HS4TB project, contact:</w:t>
                            </w:r>
                          </w:p>
                          <w:p w14:paraId="6EB45D46" w14:textId="77777777" w:rsidR="00A13419" w:rsidRPr="00A40DC9" w:rsidRDefault="00A13419" w:rsidP="00A13419">
                            <w:pPr>
                              <w:spacing w:before="0" w:after="0" w:line="240" w:lineRule="auto"/>
                              <w:rPr>
                                <w:rFonts w:ascii="Gill Sans MT" w:hAnsi="Gill Sans MT"/>
                                <w:color w:val="000000" w:themeColor="text1"/>
                              </w:rPr>
                            </w:pPr>
                          </w:p>
                          <w:p w14:paraId="186B3FAB" w14:textId="77777777" w:rsidR="00A13419" w:rsidRPr="00A40DC9" w:rsidRDefault="00A13419" w:rsidP="00A13419">
                            <w:pPr>
                              <w:spacing w:before="0" w:after="0" w:line="240" w:lineRule="auto"/>
                              <w:rPr>
                                <w:rFonts w:ascii="Gill Sans MT" w:hAnsi="Gill Sans MT"/>
                                <w:color w:val="000000" w:themeColor="text1"/>
                              </w:rPr>
                            </w:pPr>
                            <w:r>
                              <w:rPr>
                                <w:rFonts w:ascii="Gill Sans MT" w:hAnsi="Gill Sans MT"/>
                                <w:color w:val="000000" w:themeColor="text1"/>
                              </w:rPr>
                              <w:t>Kamiar Khajavi</w:t>
                            </w:r>
                          </w:p>
                          <w:p w14:paraId="657632B3" w14:textId="77777777" w:rsidR="00A13419" w:rsidRPr="00A40DC9" w:rsidRDefault="00A13419" w:rsidP="00A13419">
                            <w:pPr>
                              <w:spacing w:before="0" w:after="0" w:line="240" w:lineRule="auto"/>
                              <w:rPr>
                                <w:rFonts w:ascii="Gill Sans MT" w:hAnsi="Gill Sans MT"/>
                                <w:color w:val="000000" w:themeColor="text1"/>
                              </w:rPr>
                            </w:pPr>
                            <w:r>
                              <w:rPr>
                                <w:rFonts w:ascii="Gill Sans MT" w:hAnsi="Gill Sans MT"/>
                                <w:color w:val="000000" w:themeColor="text1"/>
                              </w:rPr>
                              <w:t>Project Director</w:t>
                            </w:r>
                            <w:r w:rsidRPr="00A40DC9">
                              <w:rPr>
                                <w:rFonts w:ascii="Gill Sans MT" w:hAnsi="Gill Sans MT"/>
                                <w:color w:val="000000" w:themeColor="text1"/>
                              </w:rPr>
                              <w:t>, HS4TB</w:t>
                            </w:r>
                          </w:p>
                          <w:p w14:paraId="0283E3FC" w14:textId="77777777" w:rsidR="00A13419" w:rsidRDefault="00D63749" w:rsidP="00A13419">
                            <w:pPr>
                              <w:spacing w:before="0" w:after="0" w:line="240" w:lineRule="auto"/>
                            </w:pPr>
                            <w:hyperlink r:id="rId30" w:history="1">
                              <w:r w:rsidR="00A13419" w:rsidRPr="00FE2EFC">
                                <w:rPr>
                                  <w:rStyle w:val="Hyperlink"/>
                                </w:rPr>
                                <w:t>kkhajavi@msh.org</w:t>
                              </w:r>
                            </w:hyperlink>
                          </w:p>
                          <w:p w14:paraId="18CDDDB1" w14:textId="77777777" w:rsidR="00A13419" w:rsidRDefault="00A13419" w:rsidP="00A13419">
                            <w:pPr>
                              <w:spacing w:before="0" w:after="0" w:line="240" w:lineRule="auto"/>
                              <w:rPr>
                                <w:rFonts w:ascii="Gill Sans MT" w:hAnsi="Gill Sans MT"/>
                                <w:color w:val="000000" w:themeColor="text1"/>
                              </w:rPr>
                            </w:pPr>
                          </w:p>
                          <w:p w14:paraId="2CBE8A0C" w14:textId="77777777" w:rsidR="00A13419" w:rsidRDefault="00A13419" w:rsidP="00A13419">
                            <w:pPr>
                              <w:spacing w:before="0" w:after="0" w:line="240" w:lineRule="auto"/>
                              <w:rPr>
                                <w:rFonts w:ascii="Gill Sans MT" w:hAnsi="Gill Sans MT"/>
                                <w:color w:val="000000" w:themeColor="text1"/>
                              </w:rPr>
                            </w:pPr>
                            <w:r>
                              <w:rPr>
                                <w:rFonts w:ascii="Gill Sans MT" w:hAnsi="Gill Sans MT"/>
                                <w:color w:val="000000" w:themeColor="text1"/>
                              </w:rPr>
                              <w:t>Neelam Makhijani</w:t>
                            </w:r>
                          </w:p>
                          <w:p w14:paraId="24C2C86D" w14:textId="77777777" w:rsidR="00A13419" w:rsidRDefault="00A13419" w:rsidP="00A13419">
                            <w:pPr>
                              <w:spacing w:before="0" w:after="0" w:line="240" w:lineRule="auto"/>
                              <w:rPr>
                                <w:rFonts w:ascii="Gill Sans MT" w:hAnsi="Gill Sans MT"/>
                                <w:color w:val="000000" w:themeColor="text1"/>
                              </w:rPr>
                            </w:pPr>
                            <w:r>
                              <w:rPr>
                                <w:rFonts w:ascii="Gill Sans MT" w:hAnsi="Gill Sans MT"/>
                                <w:color w:val="000000" w:themeColor="text1"/>
                              </w:rPr>
                              <w:t>India Country Director, HS4TB</w:t>
                            </w:r>
                          </w:p>
                          <w:p w14:paraId="5F8FBDCF" w14:textId="77777777" w:rsidR="00A13419" w:rsidRPr="0042102C" w:rsidRDefault="00D63749" w:rsidP="00A13419">
                            <w:pPr>
                              <w:spacing w:before="0" w:after="0" w:line="240" w:lineRule="auto"/>
                              <w:rPr>
                                <w:rFonts w:ascii="Gill Sans MT" w:hAnsi="Gill Sans MT"/>
                                <w:color w:val="000000" w:themeColor="text1"/>
                                <w:u w:val="single"/>
                              </w:rPr>
                            </w:pPr>
                            <w:hyperlink r:id="rId31" w:history="1">
                              <w:r w:rsidR="00A13419" w:rsidRPr="0042102C">
                                <w:rPr>
                                  <w:rStyle w:val="Hyperlink"/>
                                  <w:rFonts w:ascii="Gill Sans MT" w:hAnsi="Gill Sans MT"/>
                                </w:rPr>
                                <w:t>nmakhijani@msh-india.in</w:t>
                              </w:r>
                            </w:hyperlink>
                          </w:p>
                          <w:p w14:paraId="2871A197" w14:textId="77777777" w:rsidR="00A13419" w:rsidRDefault="00A13419" w:rsidP="00A13419">
                            <w:pPr>
                              <w:spacing w:after="0"/>
                              <w:rPr>
                                <w:rFonts w:ascii="Gill Sans MT" w:hAnsi="Gill Sans MT"/>
                                <w:color w:val="000000" w:themeColor="text1"/>
                              </w:rPr>
                            </w:pPr>
                          </w:p>
                          <w:p w14:paraId="2A50ED35" w14:textId="77777777" w:rsidR="00A13419" w:rsidRPr="00A40DC9" w:rsidRDefault="00A13419" w:rsidP="00A13419">
                            <w:pPr>
                              <w:spacing w:after="0"/>
                              <w:rPr>
                                <w:rFonts w:ascii="Gill Sans MT" w:hAnsi="Gill Sans MT"/>
                                <w:color w:val="000000" w:themeColor="text1"/>
                              </w:rPr>
                            </w:pPr>
                          </w:p>
                        </w:txbxContent>
                      </wps:txbx>
                      <wps:bodyPr rot="0" spcFirstLastPara="0" vertOverflow="overflow" horzOverflow="overflow" vert="horz" wrap="square" lIns="182880" tIns="182880" rIns="182880" bIns="182880" numCol="1" spcCol="0" rtlCol="0" fromWordArt="0" anchor="ctr" anchorCtr="0" forceAA="0" compatLnSpc="1">
                        <a:prstTxWarp prst="textNoShape">
                          <a:avLst/>
                        </a:prstTxWarp>
                        <a:noAutofit/>
                      </wps:bodyPr>
                    </wps:wsp>
                  </a:graphicData>
                </a:graphic>
              </wp:inline>
            </w:drawing>
          </mc:Choice>
          <mc:Fallback>
            <w:pict>
              <v:rect w14:anchorId="52691335" id="Rectangle 91575794" o:spid="_x0000_s1026" style="width:198pt;height:19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" fillcolor="#f2f2f2 [3052]" stroked="f" strokeweight="1pt">
                <v:textbox inset="14.4pt,14.4pt,14.4pt,14.4pt">
                  <w:txbxContent>
                    <w:p w14:paraId="397AB752" w14:textId="77777777" w:rsidR="00A13419" w:rsidRPr="00A40DC9" w:rsidRDefault="00A13419" w:rsidP="00A13419">
                      <w:pPr>
                        <w:pStyle w:val="AboutHS4TB"/>
                        <w:rPr>
                          <w:rFonts w:ascii="Gill Sans MT" w:hAnsi="Gill Sans MT"/>
                        </w:rPr>
                      </w:pPr>
                      <w:r w:rsidRPr="00A40DC9">
                        <w:rPr>
                          <w:rFonts w:ascii="Gill Sans MT" w:hAnsi="Gill Sans MT"/>
                        </w:rPr>
                        <w:t>Contact Information</w:t>
                      </w:r>
                    </w:p>
                    <w:p w14:paraId="33D78920" w14:textId="77777777" w:rsidR="00A13419" w:rsidRDefault="00A13419" w:rsidP="00A13419">
                      <w:pPr>
                        <w:spacing w:before="0" w:after="0" w:line="240" w:lineRule="auto"/>
                        <w:rPr>
                          <w:rFonts w:ascii="Gill Sans MT" w:hAnsi="Gill Sans MT"/>
                          <w:color w:val="000000" w:themeColor="text1"/>
                        </w:rPr>
                      </w:pPr>
                      <w:r w:rsidRPr="00A40DC9">
                        <w:rPr>
                          <w:rFonts w:ascii="Gill Sans MT" w:hAnsi="Gill Sans MT"/>
                          <w:color w:val="000000" w:themeColor="text1"/>
                        </w:rPr>
                        <w:t>For more information on the HS4TB project, contact:</w:t>
                      </w:r>
                    </w:p>
                    <w:p w14:paraId="6EB45D46" w14:textId="77777777" w:rsidR="00A13419" w:rsidRPr="00A40DC9" w:rsidRDefault="00A13419" w:rsidP="00A13419">
                      <w:pPr>
                        <w:spacing w:before="0" w:after="0" w:line="240" w:lineRule="auto"/>
                        <w:rPr>
                          <w:rFonts w:ascii="Gill Sans MT" w:hAnsi="Gill Sans MT"/>
                          <w:color w:val="000000" w:themeColor="text1"/>
                        </w:rPr>
                      </w:pPr>
                    </w:p>
                    <w:p w14:paraId="186B3FAB" w14:textId="77777777" w:rsidR="00A13419" w:rsidRPr="00A40DC9" w:rsidRDefault="00A13419" w:rsidP="00A13419">
                      <w:pPr>
                        <w:spacing w:before="0" w:after="0" w:line="240" w:lineRule="auto"/>
                        <w:rPr>
                          <w:rFonts w:ascii="Gill Sans MT" w:hAnsi="Gill Sans MT"/>
                          <w:color w:val="000000" w:themeColor="text1"/>
                        </w:rPr>
                      </w:pPr>
                      <w:r>
                        <w:rPr>
                          <w:rFonts w:ascii="Gill Sans MT" w:hAnsi="Gill Sans MT"/>
                          <w:color w:val="000000" w:themeColor="text1"/>
                        </w:rPr>
                        <w:t>Kamiar Khajavi</w:t>
                      </w:r>
                    </w:p>
                    <w:p w14:paraId="657632B3" w14:textId="77777777" w:rsidR="00A13419" w:rsidRPr="00A40DC9" w:rsidRDefault="00A13419" w:rsidP="00A13419">
                      <w:pPr>
                        <w:spacing w:before="0" w:after="0" w:line="240" w:lineRule="auto"/>
                        <w:rPr>
                          <w:rFonts w:ascii="Gill Sans MT" w:hAnsi="Gill Sans MT"/>
                          <w:color w:val="000000" w:themeColor="text1"/>
                        </w:rPr>
                      </w:pPr>
                      <w:r>
                        <w:rPr>
                          <w:rFonts w:ascii="Gill Sans MT" w:hAnsi="Gill Sans MT"/>
                          <w:color w:val="000000" w:themeColor="text1"/>
                        </w:rPr>
                        <w:t>Project Director</w:t>
                      </w:r>
                      <w:r w:rsidRPr="00A40DC9">
                        <w:rPr>
                          <w:rFonts w:ascii="Gill Sans MT" w:hAnsi="Gill Sans MT"/>
                          <w:color w:val="000000" w:themeColor="text1"/>
                        </w:rPr>
                        <w:t>, HS4TB</w:t>
                      </w:r>
                    </w:p>
                    <w:p w14:paraId="0283E3FC" w14:textId="77777777" w:rsidR="00A13419" w:rsidRDefault="00D63749" w:rsidP="00A13419">
                      <w:pPr>
                        <w:spacing w:before="0" w:after="0" w:line="240" w:lineRule="auto"/>
                      </w:pPr>
                      <w:hyperlink r:id="rId32" w:history="1">
                        <w:r w:rsidR="00A13419" w:rsidRPr="00FE2EFC">
                          <w:rPr>
                            <w:rStyle w:val="Hyperlink"/>
                          </w:rPr>
                          <w:t>kkhajavi@msh.org</w:t>
                        </w:r>
                      </w:hyperlink>
                    </w:p>
                    <w:p w14:paraId="18CDDDB1" w14:textId="77777777" w:rsidR="00A13419" w:rsidRDefault="00A13419" w:rsidP="00A13419">
                      <w:pPr>
                        <w:spacing w:before="0" w:after="0" w:line="240" w:lineRule="auto"/>
                        <w:rPr>
                          <w:rFonts w:ascii="Gill Sans MT" w:hAnsi="Gill Sans MT"/>
                          <w:color w:val="000000" w:themeColor="text1"/>
                        </w:rPr>
                      </w:pPr>
                    </w:p>
                    <w:p w14:paraId="2CBE8A0C" w14:textId="77777777" w:rsidR="00A13419" w:rsidRDefault="00A13419" w:rsidP="00A13419">
                      <w:pPr>
                        <w:spacing w:before="0" w:after="0" w:line="240" w:lineRule="auto"/>
                        <w:rPr>
                          <w:rFonts w:ascii="Gill Sans MT" w:hAnsi="Gill Sans MT"/>
                          <w:color w:val="000000" w:themeColor="text1"/>
                        </w:rPr>
                      </w:pPr>
                      <w:r>
                        <w:rPr>
                          <w:rFonts w:ascii="Gill Sans MT" w:hAnsi="Gill Sans MT"/>
                          <w:color w:val="000000" w:themeColor="text1"/>
                        </w:rPr>
                        <w:t>Neelam Makhijani</w:t>
                      </w:r>
                    </w:p>
                    <w:p w14:paraId="24C2C86D" w14:textId="77777777" w:rsidR="00A13419" w:rsidRDefault="00A13419" w:rsidP="00A13419">
                      <w:pPr>
                        <w:spacing w:before="0" w:after="0" w:line="240" w:lineRule="auto"/>
                        <w:rPr>
                          <w:rFonts w:ascii="Gill Sans MT" w:hAnsi="Gill Sans MT"/>
                          <w:color w:val="000000" w:themeColor="text1"/>
                        </w:rPr>
                      </w:pPr>
                      <w:r>
                        <w:rPr>
                          <w:rFonts w:ascii="Gill Sans MT" w:hAnsi="Gill Sans MT"/>
                          <w:color w:val="000000" w:themeColor="text1"/>
                        </w:rPr>
                        <w:t>India Country Director, HS4TB</w:t>
                      </w:r>
                    </w:p>
                    <w:p w14:paraId="5F8FBDCF" w14:textId="77777777" w:rsidR="00A13419" w:rsidRPr="0042102C" w:rsidRDefault="00D63749" w:rsidP="00A13419">
                      <w:pPr>
                        <w:spacing w:before="0" w:after="0" w:line="240" w:lineRule="auto"/>
                        <w:rPr>
                          <w:rFonts w:ascii="Gill Sans MT" w:hAnsi="Gill Sans MT"/>
                          <w:color w:val="000000" w:themeColor="text1"/>
                          <w:u w:val="single"/>
                        </w:rPr>
                      </w:pPr>
                      <w:hyperlink r:id="rId33" w:history="1">
                        <w:r w:rsidR="00A13419" w:rsidRPr="0042102C">
                          <w:rPr>
                            <w:rStyle w:val="Hyperlink"/>
                            <w:rFonts w:ascii="Gill Sans MT" w:hAnsi="Gill Sans MT"/>
                          </w:rPr>
                          <w:t>nmakhijani@msh-india.in</w:t>
                        </w:r>
                      </w:hyperlink>
                    </w:p>
                    <w:p w14:paraId="2871A197" w14:textId="77777777" w:rsidR="00A13419" w:rsidRDefault="00A13419" w:rsidP="00A13419">
                      <w:pPr>
                        <w:spacing w:after="0"/>
                        <w:rPr>
                          <w:rFonts w:ascii="Gill Sans MT" w:hAnsi="Gill Sans MT"/>
                          <w:color w:val="000000" w:themeColor="text1"/>
                        </w:rPr>
                      </w:pPr>
                    </w:p>
                    <w:p w14:paraId="2A50ED35" w14:textId="77777777" w:rsidR="00A13419" w:rsidRPr="00A40DC9" w:rsidRDefault="00A13419" w:rsidP="00A13419">
                      <w:pPr>
                        <w:spacing w:after="0"/>
                        <w:rPr>
                          <w:rFonts w:ascii="Gill Sans MT" w:hAnsi="Gill Sans MT"/>
                          <w:color w:val="000000" w:themeColor="text1"/>
                        </w:rPr>
                      </w:pPr>
                    </w:p>
                  </w:txbxContent>
                </v:textbox>
                <w10:anchorlock/>
              </v:rect>
            </w:pict>
          </mc:Fallback>
        </mc:AlternateContent>
      </w:r>
      <w:r w:rsidRPr="00F046DB">
        <w:t xml:space="preserve">  </w:t>
      </w:r>
    </w:p>
    <w:p w14:paraId="2975077B" w14:textId="0E499F8E" w:rsidR="00A13419" w:rsidRPr="00F046DB" w:rsidRDefault="00A13419" w:rsidP="00A13419">
      <w:pPr>
        <w:spacing w:before="0" w:after="0"/>
        <w:rPr>
          <w:sz w:val="2"/>
          <w:szCs w:val="2"/>
        </w:rPr>
      </w:pPr>
    </w:p>
    <w:sectPr w:rsidR="00A13419" w:rsidRPr="00F046DB" w:rsidSect="00887F7F">
      <w:footerReference w:type="default" r:id="rId34"/>
      <w:type w:val="continuous"/>
      <w:pgSz w:w="12240" w:h="15840"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91891" w14:textId="77777777" w:rsidR="00887F7F" w:rsidRDefault="00887F7F" w:rsidP="00BD7B6E">
      <w:r>
        <w:separator/>
      </w:r>
    </w:p>
    <w:p w14:paraId="3B204CD1" w14:textId="77777777" w:rsidR="00887F7F" w:rsidRDefault="00887F7F"/>
  </w:endnote>
  <w:endnote w:type="continuationSeparator" w:id="0">
    <w:p w14:paraId="7E43BC13" w14:textId="77777777" w:rsidR="00887F7F" w:rsidRDefault="00887F7F" w:rsidP="00BD7B6E">
      <w:r>
        <w:continuationSeparator/>
      </w:r>
    </w:p>
    <w:p w14:paraId="07931AFE" w14:textId="77777777" w:rsidR="00887F7F" w:rsidRDefault="00887F7F"/>
  </w:endnote>
  <w:endnote w:type="continuationNotice" w:id="1">
    <w:p w14:paraId="79C4C6D5" w14:textId="77777777" w:rsidR="00887F7F" w:rsidRDefault="00887F7F" w:rsidP="00BD7B6E"/>
    <w:p w14:paraId="0D0CC1C2" w14:textId="77777777" w:rsidR="00887F7F" w:rsidRDefault="00887F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Vrinda">
    <w:panose1 w:val="00000400000000000000"/>
    <w:charset w:val="00"/>
    <w:family w:val="swiss"/>
    <w:pitch w:val="variable"/>
    <w:sig w:usb0="00010003" w:usb1="00000000" w:usb2="00000000" w:usb3="00000000" w:csb0="00000001" w:csb1="00000000"/>
  </w:font>
  <w:font w:name="STZhongsong">
    <w:charset w:val="86"/>
    <w:family w:val="auto"/>
    <w:pitch w:val="variable"/>
    <w:sig w:usb0="00000287" w:usb1="080F0000" w:usb2="00000010" w:usb3="00000000" w:csb0="0004009F" w:csb1="00000000"/>
  </w:font>
  <w:font w:name="Gill San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illSansMTStd-Book">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ill Sans Nova Light">
    <w:charset w:val="00"/>
    <w:family w:val="swiss"/>
    <w:pitch w:val="variable"/>
    <w:sig w:usb0="80000287" w:usb1="00000002" w:usb2="00000000" w:usb3="00000000" w:csb0="0000009F" w:csb1="00000000"/>
  </w:font>
  <w:font w:name="times 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C8F4D" w14:textId="77777777" w:rsidR="00B31FB5" w:rsidRDefault="00B31FB5"/>
  <w:p w14:paraId="0A024A3A" w14:textId="77777777" w:rsidR="00B31FB5" w:rsidRDefault="00B31F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8885" w14:textId="77777777" w:rsidR="00B31FB5" w:rsidRDefault="00B31F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FCE3" w14:textId="6A57D4FF" w:rsidR="003C3F65" w:rsidRPr="00E8145C" w:rsidRDefault="003C3F65" w:rsidP="00660CBD">
    <w:pPr>
      <w:pStyle w:val="PageNumber1"/>
      <w:jc w:val="left"/>
    </w:pPr>
  </w:p>
  <w:sdt>
    <w:sdtPr>
      <w:id w:val="1654948697"/>
      <w:docPartObj>
        <w:docPartGallery w:val="Page Numbers (Bottom of Page)"/>
        <w:docPartUnique/>
      </w:docPartObj>
    </w:sdtPr>
    <w:sdtEndPr>
      <w:rPr>
        <w:noProof/>
      </w:rPr>
    </w:sdtEndPr>
    <w:sdtContent>
      <w:p w14:paraId="722A13E0" w14:textId="4F9F1791" w:rsidR="003C3F65" w:rsidRDefault="00660CBD" w:rsidP="007D4788">
        <w:pPr>
          <w:pStyle w:val="PageNumber1"/>
          <w:ind w:right="720"/>
        </w:pPr>
        <w:r w:rsidRPr="00BE2365">
          <w:fldChar w:fldCharType="begin"/>
        </w:r>
        <w:r w:rsidRPr="00BE2365">
          <w:instrText xml:space="preserve"> PAGE   \* MERGEFORMAT </w:instrText>
        </w:r>
        <w:r w:rsidRPr="00BE2365">
          <w:fldChar w:fldCharType="separate"/>
        </w:r>
        <w:r>
          <w:t>2</w:t>
        </w:r>
        <w:r w:rsidRPr="00BE2365">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0BD89" w14:textId="0F542330" w:rsidR="00C71F24" w:rsidRPr="00A0578D" w:rsidRDefault="00C71F24" w:rsidP="005D01B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F5294" w14:textId="77777777" w:rsidR="00A13419" w:rsidRDefault="00A1341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95042"/>
      <w:docPartObj>
        <w:docPartGallery w:val="Page Numbers (Bottom of Page)"/>
        <w:docPartUnique/>
      </w:docPartObj>
    </w:sdtPr>
    <w:sdtEndPr>
      <w:rPr>
        <w:noProof/>
      </w:rPr>
    </w:sdtEndPr>
    <w:sdtContent>
      <w:p w14:paraId="43A00EDD" w14:textId="77777777" w:rsidR="00DD2352" w:rsidRPr="00BE2365" w:rsidRDefault="00DD2352" w:rsidP="00DD2352">
        <w:pPr>
          <w:pStyle w:val="PageNumber1"/>
        </w:pPr>
        <w:r w:rsidRPr="00BE2365">
          <w:fldChar w:fldCharType="begin"/>
        </w:r>
        <w:r w:rsidRPr="00BE2365">
          <w:instrText xml:space="preserve"> PAGE   \* MERGEFORMAT </w:instrText>
        </w:r>
        <w:r w:rsidRPr="00BE2365">
          <w:fldChar w:fldCharType="separate"/>
        </w:r>
        <w:r w:rsidRPr="00BE2365">
          <w:rPr>
            <w:noProof/>
          </w:rPr>
          <w:t>2</w:t>
        </w:r>
        <w:r w:rsidRPr="00BE2365">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EF4D4" w14:textId="77777777" w:rsidR="00887F7F" w:rsidRDefault="00887F7F" w:rsidP="00BD7B6E">
      <w:r>
        <w:separator/>
      </w:r>
    </w:p>
    <w:p w14:paraId="02E31501" w14:textId="77777777" w:rsidR="00887F7F" w:rsidRDefault="00887F7F"/>
  </w:footnote>
  <w:footnote w:type="continuationSeparator" w:id="0">
    <w:p w14:paraId="6AAF94BD" w14:textId="77777777" w:rsidR="00887F7F" w:rsidRDefault="00887F7F" w:rsidP="00BD7B6E">
      <w:r>
        <w:continuationSeparator/>
      </w:r>
    </w:p>
    <w:p w14:paraId="6CE9FCC9" w14:textId="77777777" w:rsidR="00887F7F" w:rsidRDefault="00887F7F"/>
  </w:footnote>
  <w:footnote w:type="continuationNotice" w:id="1">
    <w:p w14:paraId="24ACB798" w14:textId="77777777" w:rsidR="00887F7F" w:rsidRDefault="00887F7F" w:rsidP="00BD7B6E"/>
    <w:p w14:paraId="110C0F19" w14:textId="77777777" w:rsidR="00887F7F" w:rsidRDefault="00887F7F"/>
  </w:footnote>
</w:footnotes>
</file>

<file path=word/intelligence2.xml><?xml version="1.0" encoding="utf-8"?>
<int2:intelligence xmlns:int2="http://schemas.microsoft.com/office/intelligence/2020/intelligence" xmlns:oel="http://schemas.microsoft.com/office/2019/extlst">
  <int2:observations>
    <int2:textHash int2:hashCode="ni8UUdXdlt6RIo" int2:id="o00kbyq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DC485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C50A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D"/>
    <w:multiLevelType w:val="singleLevel"/>
    <w:tmpl w:val="82207D4E"/>
    <w:lvl w:ilvl="0">
      <w:start w:val="1"/>
      <w:numFmt w:val="lowerRoman"/>
      <w:pStyle w:val="ListNumber4"/>
      <w:lvlText w:val="%1."/>
      <w:lvlJc w:val="right"/>
      <w:pPr>
        <w:ind w:left="1440" w:hanging="360"/>
      </w:pPr>
    </w:lvl>
  </w:abstractNum>
  <w:abstractNum w:abstractNumId="3" w15:restartNumberingAfterBreak="0">
    <w:nsid w:val="FFFFFF7E"/>
    <w:multiLevelType w:val="singleLevel"/>
    <w:tmpl w:val="55D2C35E"/>
    <w:lvl w:ilvl="0">
      <w:start w:val="1"/>
      <w:numFmt w:val="lowerLetter"/>
      <w:pStyle w:val="ListNumber3"/>
      <w:lvlText w:val="%1."/>
      <w:lvlJc w:val="left"/>
      <w:pPr>
        <w:ind w:left="1080" w:hanging="360"/>
      </w:pPr>
    </w:lvl>
  </w:abstractNum>
  <w:abstractNum w:abstractNumId="4" w15:restartNumberingAfterBreak="0">
    <w:nsid w:val="FFFFFF7F"/>
    <w:multiLevelType w:val="singleLevel"/>
    <w:tmpl w:val="F760C56C"/>
    <w:lvl w:ilvl="0">
      <w:start w:val="1"/>
      <w:numFmt w:val="decimal"/>
      <w:pStyle w:val="ListNumber2"/>
      <w:lvlText w:val="%1."/>
      <w:lvlJc w:val="left"/>
      <w:pPr>
        <w:tabs>
          <w:tab w:val="num" w:pos="720"/>
        </w:tabs>
        <w:ind w:left="720" w:hanging="360"/>
      </w:pPr>
      <w:rPr>
        <w:b w:val="0"/>
        <w:bCs w:val="0"/>
      </w:rPr>
    </w:lvl>
  </w:abstractNum>
  <w:abstractNum w:abstractNumId="5" w15:restartNumberingAfterBreak="0">
    <w:nsid w:val="FFFFFF81"/>
    <w:multiLevelType w:val="singleLevel"/>
    <w:tmpl w:val="A32AE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8"/>
    <w:multiLevelType w:val="singleLevel"/>
    <w:tmpl w:val="AB94BBB8"/>
    <w:lvl w:ilvl="0">
      <w:start w:val="1"/>
      <w:numFmt w:val="decimal"/>
      <w:pStyle w:val="Numbered-Table"/>
      <w:lvlText w:val="%1."/>
      <w:lvlJc w:val="left"/>
      <w:pPr>
        <w:tabs>
          <w:tab w:val="num" w:pos="360"/>
        </w:tabs>
        <w:ind w:left="360" w:hanging="360"/>
      </w:pPr>
    </w:lvl>
  </w:abstractNum>
  <w:abstractNum w:abstractNumId="7" w15:restartNumberingAfterBreak="0">
    <w:nsid w:val="0A271EDD"/>
    <w:multiLevelType w:val="hybridMultilevel"/>
    <w:tmpl w:val="7EC4A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A26463"/>
    <w:multiLevelType w:val="hybridMultilevel"/>
    <w:tmpl w:val="E41EE9BA"/>
    <w:lvl w:ilvl="0" w:tplc="0F92C604">
      <w:start w:val="1"/>
      <w:numFmt w:val="decimal"/>
      <w:pStyle w:val="Table-NumberedList1"/>
      <w:lvlText w:val="%1."/>
      <w:lvlJc w:val="left"/>
      <w:pPr>
        <w:ind w:left="453" w:hanging="360"/>
      </w:pPr>
      <w:rPr>
        <w:rFonts w:hint="default"/>
        <w:color w:val="282A2B"/>
      </w:rPr>
    </w:lvl>
    <w:lvl w:ilvl="1" w:tplc="04090019" w:tentative="1">
      <w:start w:val="1"/>
      <w:numFmt w:val="lowerLetter"/>
      <w:lvlText w:val="%2."/>
      <w:lvlJc w:val="left"/>
      <w:pPr>
        <w:ind w:left="1173" w:hanging="360"/>
      </w:pPr>
    </w:lvl>
    <w:lvl w:ilvl="2" w:tplc="0409001B" w:tentative="1">
      <w:start w:val="1"/>
      <w:numFmt w:val="lowerRoman"/>
      <w:lvlText w:val="%3."/>
      <w:lvlJc w:val="right"/>
      <w:pPr>
        <w:ind w:left="1893" w:hanging="180"/>
      </w:pPr>
    </w:lvl>
    <w:lvl w:ilvl="3" w:tplc="0409000F" w:tentative="1">
      <w:start w:val="1"/>
      <w:numFmt w:val="decimal"/>
      <w:lvlText w:val="%4."/>
      <w:lvlJc w:val="left"/>
      <w:pPr>
        <w:ind w:left="2613" w:hanging="360"/>
      </w:pPr>
    </w:lvl>
    <w:lvl w:ilvl="4" w:tplc="04090019" w:tentative="1">
      <w:start w:val="1"/>
      <w:numFmt w:val="lowerLetter"/>
      <w:lvlText w:val="%5."/>
      <w:lvlJc w:val="left"/>
      <w:pPr>
        <w:ind w:left="3333" w:hanging="360"/>
      </w:pPr>
    </w:lvl>
    <w:lvl w:ilvl="5" w:tplc="0409001B" w:tentative="1">
      <w:start w:val="1"/>
      <w:numFmt w:val="lowerRoman"/>
      <w:lvlText w:val="%6."/>
      <w:lvlJc w:val="right"/>
      <w:pPr>
        <w:ind w:left="4053" w:hanging="180"/>
      </w:pPr>
    </w:lvl>
    <w:lvl w:ilvl="6" w:tplc="0409000F" w:tentative="1">
      <w:start w:val="1"/>
      <w:numFmt w:val="decimal"/>
      <w:lvlText w:val="%7."/>
      <w:lvlJc w:val="left"/>
      <w:pPr>
        <w:ind w:left="4773" w:hanging="360"/>
      </w:pPr>
    </w:lvl>
    <w:lvl w:ilvl="7" w:tplc="04090019" w:tentative="1">
      <w:start w:val="1"/>
      <w:numFmt w:val="lowerLetter"/>
      <w:lvlText w:val="%8."/>
      <w:lvlJc w:val="left"/>
      <w:pPr>
        <w:ind w:left="5493" w:hanging="360"/>
      </w:pPr>
    </w:lvl>
    <w:lvl w:ilvl="8" w:tplc="0409001B" w:tentative="1">
      <w:start w:val="1"/>
      <w:numFmt w:val="lowerRoman"/>
      <w:lvlText w:val="%9."/>
      <w:lvlJc w:val="right"/>
      <w:pPr>
        <w:ind w:left="6213" w:hanging="180"/>
      </w:pPr>
    </w:lvl>
  </w:abstractNum>
  <w:abstractNum w:abstractNumId="9" w15:restartNumberingAfterBreak="0">
    <w:nsid w:val="109F4787"/>
    <w:multiLevelType w:val="hybridMultilevel"/>
    <w:tmpl w:val="A60EDCB8"/>
    <w:lvl w:ilvl="0" w:tplc="03B6CA34">
      <w:start w:val="1"/>
      <w:numFmt w:val="lowerLetter"/>
      <w:pStyle w:val="ListParagraph"/>
      <w:lvlText w:val="%1."/>
      <w:lvlJc w:val="left"/>
      <w:pPr>
        <w:ind w:left="720" w:hanging="360"/>
      </w:pPr>
      <w:rPr>
        <w:rFonts w:ascii="Gill Sans MT" w:hAnsi="Gill Sans MT" w:hint="default"/>
        <w:b w:val="0"/>
        <w:bCs w:val="0"/>
        <w:i w:val="0"/>
        <w:caps w:val="0"/>
        <w:strike w:val="0"/>
        <w:dstrike w:val="0"/>
        <w:vanish w:val="0"/>
        <w:sz w:val="22"/>
        <w:vertAlign w:val="baseline"/>
      </w:rPr>
    </w:lvl>
    <w:lvl w:ilvl="1" w:tplc="812CE710">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E615CD"/>
    <w:multiLevelType w:val="hybridMultilevel"/>
    <w:tmpl w:val="87A8B586"/>
    <w:lvl w:ilvl="0" w:tplc="4F6EAD9E">
      <w:start w:val="1"/>
      <w:numFmt w:val="decimal"/>
      <w:pStyle w:val="Table-NumberedList1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224DF2"/>
    <w:multiLevelType w:val="multilevel"/>
    <w:tmpl w:val="5B52B276"/>
    <w:styleLink w:val="Style1"/>
    <w:lvl w:ilvl="0">
      <w:start w:val="1"/>
      <w:numFmt w:val="bullet"/>
      <w:lvlText w:val="■"/>
      <w:lvlJc w:val="left"/>
      <w:pPr>
        <w:ind w:left="720" w:hanging="360"/>
      </w:pPr>
      <w:rPr>
        <w:rFonts w:asciiTheme="minorHAnsi" w:hAnsiTheme="minorHAnsi" w:cs="Times New Roman" w:hint="default"/>
        <w:color w:val="BA0C2F"/>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AE4780B"/>
    <w:multiLevelType w:val="hybridMultilevel"/>
    <w:tmpl w:val="264EC276"/>
    <w:lvl w:ilvl="0" w:tplc="CC1A8D8E">
      <w:start w:val="1"/>
      <w:numFmt w:val="bullet"/>
      <w:pStyle w:val="ListBullet"/>
      <w:lvlText w:val="■"/>
      <w:lvlJc w:val="left"/>
      <w:pPr>
        <w:ind w:left="360" w:hanging="360"/>
      </w:pPr>
      <w:rPr>
        <w:rFonts w:ascii="Times New Roman" w:hAnsi="Times New Roman" w:cs="Times New Roman" w:hint="default"/>
        <w:color w:val="002F6C" w:themeColor="text2"/>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D55A7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5050A15"/>
    <w:multiLevelType w:val="multilevel"/>
    <w:tmpl w:val="DC8C7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EF7648"/>
    <w:multiLevelType w:val="hybridMultilevel"/>
    <w:tmpl w:val="32B00126"/>
    <w:lvl w:ilvl="0" w:tplc="D228FA4E">
      <w:start w:val="1"/>
      <w:numFmt w:val="bullet"/>
      <w:pStyle w:val="Bullet1-Table"/>
      <w:lvlText w:val=""/>
      <w:lvlJc w:val="left"/>
      <w:pPr>
        <w:ind w:left="360" w:hanging="360"/>
      </w:pPr>
      <w:rPr>
        <w:rFonts w:ascii="Symbol" w:hAnsi="Symbol" w:hint="default"/>
      </w:rPr>
    </w:lvl>
    <w:lvl w:ilvl="1" w:tplc="04090003">
      <w:start w:val="1"/>
      <w:numFmt w:val="bullet"/>
      <w:pStyle w:val="bullet2-Table"/>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BD74AC6"/>
    <w:multiLevelType w:val="hybridMultilevel"/>
    <w:tmpl w:val="5A0CFDC8"/>
    <w:lvl w:ilvl="0" w:tplc="5F06FDDA">
      <w:start w:val="1"/>
      <w:numFmt w:val="decimal"/>
      <w:lvlText w:val="%1."/>
      <w:lvlJc w:val="left"/>
      <w:pPr>
        <w:ind w:left="720" w:hanging="360"/>
      </w:pPr>
      <w:rPr>
        <w:rFonts w:hint="default"/>
        <w:color w:val="6C6362"/>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2490E4A"/>
    <w:multiLevelType w:val="hybridMultilevel"/>
    <w:tmpl w:val="AA54D6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4906B8F"/>
    <w:multiLevelType w:val="hybridMultilevel"/>
    <w:tmpl w:val="375E71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82E0CC6"/>
    <w:multiLevelType w:val="hybridMultilevel"/>
    <w:tmpl w:val="EC006250"/>
    <w:lvl w:ilvl="0" w:tplc="1D8843C8">
      <w:start w:val="1"/>
      <w:numFmt w:val="bullet"/>
      <w:pStyle w:val="ListBullet2"/>
      <w:lvlText w:val=""/>
      <w:lvlJc w:val="left"/>
      <w:pPr>
        <w:ind w:left="720" w:hanging="360"/>
      </w:pPr>
      <w:rPr>
        <w:rFonts w:ascii="Symbol" w:hAnsi="Symbol" w:hint="default"/>
      </w:rPr>
    </w:lvl>
    <w:lvl w:ilvl="1" w:tplc="328A2BA2">
      <w:start w:val="1"/>
      <w:numFmt w:val="bullet"/>
      <w:pStyle w:val="ListBullet3"/>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9627335">
    <w:abstractNumId w:val="15"/>
  </w:num>
  <w:num w:numId="2" w16cid:durableId="534923951">
    <w:abstractNumId w:val="6"/>
  </w:num>
  <w:num w:numId="3" w16cid:durableId="2829031">
    <w:abstractNumId w:val="8"/>
  </w:num>
  <w:num w:numId="4" w16cid:durableId="291834418">
    <w:abstractNumId w:val="10"/>
  </w:num>
  <w:num w:numId="5" w16cid:durableId="705180900">
    <w:abstractNumId w:val="19"/>
  </w:num>
  <w:num w:numId="6" w16cid:durableId="2046784039">
    <w:abstractNumId w:val="4"/>
  </w:num>
  <w:num w:numId="7" w16cid:durableId="547029143">
    <w:abstractNumId w:val="5"/>
  </w:num>
  <w:num w:numId="8" w16cid:durableId="175927201">
    <w:abstractNumId w:val="11"/>
  </w:num>
  <w:num w:numId="9" w16cid:durableId="1966883627">
    <w:abstractNumId w:val="9"/>
  </w:num>
  <w:num w:numId="10" w16cid:durableId="845366758">
    <w:abstractNumId w:val="12"/>
  </w:num>
  <w:num w:numId="11" w16cid:durableId="1055472994">
    <w:abstractNumId w:val="14"/>
  </w:num>
  <w:num w:numId="12" w16cid:durableId="1079667913">
    <w:abstractNumId w:val="4"/>
    <w:lvlOverride w:ilvl="0">
      <w:startOverride w:val="1"/>
    </w:lvlOverride>
  </w:num>
  <w:num w:numId="13" w16cid:durableId="1217231440">
    <w:abstractNumId w:val="4"/>
    <w:lvlOverride w:ilvl="0">
      <w:startOverride w:val="1"/>
    </w:lvlOverride>
  </w:num>
  <w:num w:numId="14" w16cid:durableId="1440949602">
    <w:abstractNumId w:val="3"/>
  </w:num>
  <w:num w:numId="15" w16cid:durableId="486240836">
    <w:abstractNumId w:val="2"/>
  </w:num>
  <w:num w:numId="16" w16cid:durableId="754863500">
    <w:abstractNumId w:val="3"/>
    <w:lvlOverride w:ilvl="0">
      <w:startOverride w:val="1"/>
    </w:lvlOverride>
  </w:num>
  <w:num w:numId="17" w16cid:durableId="2023893701">
    <w:abstractNumId w:val="2"/>
    <w:lvlOverride w:ilvl="0">
      <w:startOverride w:val="1"/>
    </w:lvlOverride>
  </w:num>
  <w:num w:numId="18" w16cid:durableId="1962571822">
    <w:abstractNumId w:val="3"/>
    <w:lvlOverride w:ilvl="0">
      <w:startOverride w:val="1"/>
    </w:lvlOverride>
  </w:num>
  <w:num w:numId="19" w16cid:durableId="1667242536">
    <w:abstractNumId w:val="2"/>
    <w:lvlOverride w:ilvl="0">
      <w:startOverride w:val="1"/>
    </w:lvlOverride>
  </w:num>
  <w:num w:numId="20" w16cid:durableId="1819110352">
    <w:abstractNumId w:val="2"/>
    <w:lvlOverride w:ilvl="0">
      <w:startOverride w:val="1"/>
    </w:lvlOverride>
  </w:num>
  <w:num w:numId="21" w16cid:durableId="1841774615">
    <w:abstractNumId w:val="3"/>
    <w:lvlOverride w:ilvl="0">
      <w:startOverride w:val="1"/>
    </w:lvlOverride>
  </w:num>
  <w:num w:numId="22" w16cid:durableId="1353722256">
    <w:abstractNumId w:val="3"/>
    <w:lvlOverride w:ilvl="0">
      <w:startOverride w:val="1"/>
    </w:lvlOverride>
  </w:num>
  <w:num w:numId="23" w16cid:durableId="2048525199">
    <w:abstractNumId w:val="2"/>
    <w:lvlOverride w:ilvl="0">
      <w:startOverride w:val="1"/>
    </w:lvlOverride>
  </w:num>
  <w:num w:numId="24" w16cid:durableId="1067725248">
    <w:abstractNumId w:val="2"/>
    <w:lvlOverride w:ilvl="0">
      <w:startOverride w:val="1"/>
    </w:lvlOverride>
  </w:num>
  <w:num w:numId="25" w16cid:durableId="822039229">
    <w:abstractNumId w:val="2"/>
    <w:lvlOverride w:ilvl="0">
      <w:startOverride w:val="1"/>
    </w:lvlOverride>
  </w:num>
  <w:num w:numId="26" w16cid:durableId="1988973575">
    <w:abstractNumId w:val="2"/>
    <w:lvlOverride w:ilvl="0">
      <w:startOverride w:val="1"/>
    </w:lvlOverride>
  </w:num>
  <w:num w:numId="27" w16cid:durableId="1533953560">
    <w:abstractNumId w:val="2"/>
    <w:lvlOverride w:ilvl="0">
      <w:startOverride w:val="1"/>
    </w:lvlOverride>
  </w:num>
  <w:num w:numId="28" w16cid:durableId="1609965490">
    <w:abstractNumId w:val="2"/>
    <w:lvlOverride w:ilvl="0">
      <w:startOverride w:val="1"/>
    </w:lvlOverride>
  </w:num>
  <w:num w:numId="29" w16cid:durableId="1389717962">
    <w:abstractNumId w:val="2"/>
    <w:lvlOverride w:ilvl="0">
      <w:startOverride w:val="1"/>
    </w:lvlOverride>
  </w:num>
  <w:num w:numId="30" w16cid:durableId="1570573565">
    <w:abstractNumId w:val="2"/>
    <w:lvlOverride w:ilvl="0">
      <w:startOverride w:val="1"/>
    </w:lvlOverride>
  </w:num>
  <w:num w:numId="31" w16cid:durableId="1908615097">
    <w:abstractNumId w:val="4"/>
    <w:lvlOverride w:ilvl="0">
      <w:startOverride w:val="1"/>
    </w:lvlOverride>
  </w:num>
  <w:num w:numId="32" w16cid:durableId="1602637749">
    <w:abstractNumId w:val="4"/>
    <w:lvlOverride w:ilvl="0">
      <w:startOverride w:val="1"/>
    </w:lvlOverride>
  </w:num>
  <w:num w:numId="33" w16cid:durableId="1026054575">
    <w:abstractNumId w:val="4"/>
    <w:lvlOverride w:ilvl="0">
      <w:startOverride w:val="1"/>
    </w:lvlOverride>
  </w:num>
  <w:num w:numId="34" w16cid:durableId="1512601025">
    <w:abstractNumId w:val="4"/>
    <w:lvlOverride w:ilvl="0">
      <w:startOverride w:val="1"/>
    </w:lvlOverride>
  </w:num>
  <w:num w:numId="35" w16cid:durableId="650718976">
    <w:abstractNumId w:val="4"/>
    <w:lvlOverride w:ilvl="0">
      <w:startOverride w:val="1"/>
    </w:lvlOverride>
  </w:num>
  <w:num w:numId="36" w16cid:durableId="1504855403">
    <w:abstractNumId w:val="4"/>
    <w:lvlOverride w:ilvl="0">
      <w:startOverride w:val="1"/>
    </w:lvlOverride>
  </w:num>
  <w:num w:numId="37" w16cid:durableId="1119254297">
    <w:abstractNumId w:val="4"/>
    <w:lvlOverride w:ilvl="0">
      <w:startOverride w:val="1"/>
    </w:lvlOverride>
  </w:num>
  <w:num w:numId="38" w16cid:durableId="797533295">
    <w:abstractNumId w:val="4"/>
    <w:lvlOverride w:ilvl="0">
      <w:startOverride w:val="1"/>
    </w:lvlOverride>
  </w:num>
  <w:num w:numId="39" w16cid:durableId="181168248">
    <w:abstractNumId w:val="13"/>
  </w:num>
  <w:num w:numId="40" w16cid:durableId="249435601">
    <w:abstractNumId w:val="0"/>
  </w:num>
  <w:num w:numId="41" w16cid:durableId="1490706506">
    <w:abstractNumId w:val="16"/>
  </w:num>
  <w:num w:numId="42" w16cid:durableId="823082793">
    <w:abstractNumId w:val="1"/>
  </w:num>
  <w:num w:numId="43" w16cid:durableId="1054037156">
    <w:abstractNumId w:val="17"/>
  </w:num>
  <w:num w:numId="44" w16cid:durableId="76218382">
    <w:abstractNumId w:val="18"/>
  </w:num>
  <w:num w:numId="45" w16cid:durableId="1452938754">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694"/>
    <w:rsid w:val="00001A03"/>
    <w:rsid w:val="000030BA"/>
    <w:rsid w:val="0000654B"/>
    <w:rsid w:val="000075EC"/>
    <w:rsid w:val="00012DC2"/>
    <w:rsid w:val="00023F42"/>
    <w:rsid w:val="000250F3"/>
    <w:rsid w:val="0003146F"/>
    <w:rsid w:val="00031EC1"/>
    <w:rsid w:val="00031F65"/>
    <w:rsid w:val="00032C60"/>
    <w:rsid w:val="0004084F"/>
    <w:rsid w:val="00042006"/>
    <w:rsid w:val="00043AD1"/>
    <w:rsid w:val="000449B7"/>
    <w:rsid w:val="000554FF"/>
    <w:rsid w:val="00060C99"/>
    <w:rsid w:val="00061A7D"/>
    <w:rsid w:val="00061D7D"/>
    <w:rsid w:val="0006259E"/>
    <w:rsid w:val="00062A8E"/>
    <w:rsid w:val="00067FF0"/>
    <w:rsid w:val="00075FB3"/>
    <w:rsid w:val="00080E44"/>
    <w:rsid w:val="00085187"/>
    <w:rsid w:val="000928B0"/>
    <w:rsid w:val="00094E6B"/>
    <w:rsid w:val="000A0BF1"/>
    <w:rsid w:val="000A141F"/>
    <w:rsid w:val="000A4823"/>
    <w:rsid w:val="000A5E49"/>
    <w:rsid w:val="000A7450"/>
    <w:rsid w:val="000B15A7"/>
    <w:rsid w:val="000B2270"/>
    <w:rsid w:val="000C204A"/>
    <w:rsid w:val="000C2E98"/>
    <w:rsid w:val="000C4B6E"/>
    <w:rsid w:val="000C74EA"/>
    <w:rsid w:val="000C7E6C"/>
    <w:rsid w:val="000D0FDF"/>
    <w:rsid w:val="000D151B"/>
    <w:rsid w:val="000E1156"/>
    <w:rsid w:val="000E3BFE"/>
    <w:rsid w:val="000E6071"/>
    <w:rsid w:val="000E710E"/>
    <w:rsid w:val="000F062A"/>
    <w:rsid w:val="000F23F8"/>
    <w:rsid w:val="000F3CFB"/>
    <w:rsid w:val="000F7D27"/>
    <w:rsid w:val="00101ECB"/>
    <w:rsid w:val="00122054"/>
    <w:rsid w:val="00123B4A"/>
    <w:rsid w:val="00125417"/>
    <w:rsid w:val="0013156B"/>
    <w:rsid w:val="00134DCD"/>
    <w:rsid w:val="00135BC6"/>
    <w:rsid w:val="00141350"/>
    <w:rsid w:val="00141FBC"/>
    <w:rsid w:val="00163306"/>
    <w:rsid w:val="00167438"/>
    <w:rsid w:val="00175813"/>
    <w:rsid w:val="00175E3B"/>
    <w:rsid w:val="00183DCF"/>
    <w:rsid w:val="00185582"/>
    <w:rsid w:val="001940D7"/>
    <w:rsid w:val="00196F28"/>
    <w:rsid w:val="001A1A51"/>
    <w:rsid w:val="001A1B03"/>
    <w:rsid w:val="001A58C8"/>
    <w:rsid w:val="001C02A5"/>
    <w:rsid w:val="001C1973"/>
    <w:rsid w:val="001C1A23"/>
    <w:rsid w:val="001C42FB"/>
    <w:rsid w:val="001C44CE"/>
    <w:rsid w:val="001C4531"/>
    <w:rsid w:val="001C72E8"/>
    <w:rsid w:val="001D0D7B"/>
    <w:rsid w:val="001D4BE1"/>
    <w:rsid w:val="001D6BF2"/>
    <w:rsid w:val="001E065E"/>
    <w:rsid w:val="001E1132"/>
    <w:rsid w:val="001E17C4"/>
    <w:rsid w:val="001E3E02"/>
    <w:rsid w:val="001E5EEA"/>
    <w:rsid w:val="001F273F"/>
    <w:rsid w:val="001F2D25"/>
    <w:rsid w:val="00202421"/>
    <w:rsid w:val="0020343E"/>
    <w:rsid w:val="0021000E"/>
    <w:rsid w:val="00210563"/>
    <w:rsid w:val="00210B4A"/>
    <w:rsid w:val="00211CBF"/>
    <w:rsid w:val="00213321"/>
    <w:rsid w:val="00214922"/>
    <w:rsid w:val="00217516"/>
    <w:rsid w:val="00223522"/>
    <w:rsid w:val="002236F8"/>
    <w:rsid w:val="0022394A"/>
    <w:rsid w:val="00224B2B"/>
    <w:rsid w:val="002279D7"/>
    <w:rsid w:val="00230793"/>
    <w:rsid w:val="00232228"/>
    <w:rsid w:val="00235D2A"/>
    <w:rsid w:val="00236D04"/>
    <w:rsid w:val="00237ED8"/>
    <w:rsid w:val="002427B9"/>
    <w:rsid w:val="00244330"/>
    <w:rsid w:val="00245465"/>
    <w:rsid w:val="00252FC1"/>
    <w:rsid w:val="00255598"/>
    <w:rsid w:val="00256B91"/>
    <w:rsid w:val="0026570C"/>
    <w:rsid w:val="00273CDD"/>
    <w:rsid w:val="00281A22"/>
    <w:rsid w:val="00282403"/>
    <w:rsid w:val="002826CF"/>
    <w:rsid w:val="002830D0"/>
    <w:rsid w:val="002848CE"/>
    <w:rsid w:val="00286194"/>
    <w:rsid w:val="00286B17"/>
    <w:rsid w:val="0029160D"/>
    <w:rsid w:val="002A086F"/>
    <w:rsid w:val="002A1502"/>
    <w:rsid w:val="002A28D1"/>
    <w:rsid w:val="002A3A8A"/>
    <w:rsid w:val="002B01DF"/>
    <w:rsid w:val="002B2511"/>
    <w:rsid w:val="002B2EA6"/>
    <w:rsid w:val="002B2FF9"/>
    <w:rsid w:val="002B332E"/>
    <w:rsid w:val="002B5CC5"/>
    <w:rsid w:val="002C0AC8"/>
    <w:rsid w:val="002D0C16"/>
    <w:rsid w:val="002D0F60"/>
    <w:rsid w:val="002D2A29"/>
    <w:rsid w:val="002D305F"/>
    <w:rsid w:val="002D77D9"/>
    <w:rsid w:val="002E0765"/>
    <w:rsid w:val="002E3DB0"/>
    <w:rsid w:val="002F2AAB"/>
    <w:rsid w:val="002F7AA8"/>
    <w:rsid w:val="0030101D"/>
    <w:rsid w:val="00303BC2"/>
    <w:rsid w:val="00303C9D"/>
    <w:rsid w:val="00311876"/>
    <w:rsid w:val="003118A4"/>
    <w:rsid w:val="003156E0"/>
    <w:rsid w:val="0032436F"/>
    <w:rsid w:val="003249F3"/>
    <w:rsid w:val="00333985"/>
    <w:rsid w:val="00333E8F"/>
    <w:rsid w:val="00336863"/>
    <w:rsid w:val="00337A21"/>
    <w:rsid w:val="00343373"/>
    <w:rsid w:val="00350188"/>
    <w:rsid w:val="003520D3"/>
    <w:rsid w:val="0035337C"/>
    <w:rsid w:val="00360903"/>
    <w:rsid w:val="00360AC1"/>
    <w:rsid w:val="00365C92"/>
    <w:rsid w:val="0036701B"/>
    <w:rsid w:val="00374D5E"/>
    <w:rsid w:val="003806E0"/>
    <w:rsid w:val="00384DF2"/>
    <w:rsid w:val="00384E61"/>
    <w:rsid w:val="00390983"/>
    <w:rsid w:val="00390E8F"/>
    <w:rsid w:val="003911B3"/>
    <w:rsid w:val="0039311E"/>
    <w:rsid w:val="00393C7D"/>
    <w:rsid w:val="003A117C"/>
    <w:rsid w:val="003A3635"/>
    <w:rsid w:val="003A6153"/>
    <w:rsid w:val="003B0DB2"/>
    <w:rsid w:val="003B236F"/>
    <w:rsid w:val="003C00D3"/>
    <w:rsid w:val="003C3F65"/>
    <w:rsid w:val="003C49B3"/>
    <w:rsid w:val="003C50C8"/>
    <w:rsid w:val="003C57D6"/>
    <w:rsid w:val="003C724B"/>
    <w:rsid w:val="003E1CBB"/>
    <w:rsid w:val="003E3883"/>
    <w:rsid w:val="003E3E2E"/>
    <w:rsid w:val="003F33CC"/>
    <w:rsid w:val="003F436A"/>
    <w:rsid w:val="003F481A"/>
    <w:rsid w:val="003F5BE6"/>
    <w:rsid w:val="0040464F"/>
    <w:rsid w:val="00404720"/>
    <w:rsid w:val="00405597"/>
    <w:rsid w:val="00410305"/>
    <w:rsid w:val="00410355"/>
    <w:rsid w:val="00410D2E"/>
    <w:rsid w:val="0041283F"/>
    <w:rsid w:val="00413682"/>
    <w:rsid w:val="00417AB9"/>
    <w:rsid w:val="00424488"/>
    <w:rsid w:val="00425A72"/>
    <w:rsid w:val="0043410F"/>
    <w:rsid w:val="0043568C"/>
    <w:rsid w:val="00440774"/>
    <w:rsid w:val="004413D7"/>
    <w:rsid w:val="0044618A"/>
    <w:rsid w:val="00450C8F"/>
    <w:rsid w:val="00450E34"/>
    <w:rsid w:val="00450E58"/>
    <w:rsid w:val="00453D80"/>
    <w:rsid w:val="0045539B"/>
    <w:rsid w:val="00455B07"/>
    <w:rsid w:val="00455FB8"/>
    <w:rsid w:val="00460618"/>
    <w:rsid w:val="0046657B"/>
    <w:rsid w:val="00467BD6"/>
    <w:rsid w:val="004724EF"/>
    <w:rsid w:val="00472D5B"/>
    <w:rsid w:val="004748CE"/>
    <w:rsid w:val="0048356E"/>
    <w:rsid w:val="00486AA3"/>
    <w:rsid w:val="004878C3"/>
    <w:rsid w:val="0049145E"/>
    <w:rsid w:val="00492A20"/>
    <w:rsid w:val="00492DDC"/>
    <w:rsid w:val="00493DDC"/>
    <w:rsid w:val="004943F6"/>
    <w:rsid w:val="004974B0"/>
    <w:rsid w:val="004978B8"/>
    <w:rsid w:val="004A3233"/>
    <w:rsid w:val="004A62EB"/>
    <w:rsid w:val="004A63D7"/>
    <w:rsid w:val="004B027E"/>
    <w:rsid w:val="004B17B2"/>
    <w:rsid w:val="004B2013"/>
    <w:rsid w:val="004C2ABF"/>
    <w:rsid w:val="004C3C62"/>
    <w:rsid w:val="004C51EF"/>
    <w:rsid w:val="004D3E20"/>
    <w:rsid w:val="004E16AE"/>
    <w:rsid w:val="004E357E"/>
    <w:rsid w:val="004E7911"/>
    <w:rsid w:val="004F4CCB"/>
    <w:rsid w:val="004F6010"/>
    <w:rsid w:val="004F6D09"/>
    <w:rsid w:val="005023CC"/>
    <w:rsid w:val="0050500E"/>
    <w:rsid w:val="0050537D"/>
    <w:rsid w:val="00507213"/>
    <w:rsid w:val="00510D4A"/>
    <w:rsid w:val="00510E80"/>
    <w:rsid w:val="00516DB2"/>
    <w:rsid w:val="00521DA1"/>
    <w:rsid w:val="005250B6"/>
    <w:rsid w:val="00525730"/>
    <w:rsid w:val="00525D83"/>
    <w:rsid w:val="00526A7F"/>
    <w:rsid w:val="00526BDF"/>
    <w:rsid w:val="00531432"/>
    <w:rsid w:val="0053700D"/>
    <w:rsid w:val="00537FEA"/>
    <w:rsid w:val="00543C19"/>
    <w:rsid w:val="005468B4"/>
    <w:rsid w:val="00560A97"/>
    <w:rsid w:val="0056488C"/>
    <w:rsid w:val="00567CB1"/>
    <w:rsid w:val="00567E61"/>
    <w:rsid w:val="00580794"/>
    <w:rsid w:val="005807FC"/>
    <w:rsid w:val="0058459E"/>
    <w:rsid w:val="00584999"/>
    <w:rsid w:val="005929AC"/>
    <w:rsid w:val="00592AE5"/>
    <w:rsid w:val="00595363"/>
    <w:rsid w:val="0059623D"/>
    <w:rsid w:val="005A05B9"/>
    <w:rsid w:val="005A6EC9"/>
    <w:rsid w:val="005B298B"/>
    <w:rsid w:val="005B7335"/>
    <w:rsid w:val="005C0D3E"/>
    <w:rsid w:val="005C1E7B"/>
    <w:rsid w:val="005D01B5"/>
    <w:rsid w:val="005E1385"/>
    <w:rsid w:val="005E24B4"/>
    <w:rsid w:val="005E52F0"/>
    <w:rsid w:val="005E7C81"/>
    <w:rsid w:val="005F3A20"/>
    <w:rsid w:val="005F4217"/>
    <w:rsid w:val="005F7791"/>
    <w:rsid w:val="0060695E"/>
    <w:rsid w:val="0060732F"/>
    <w:rsid w:val="0061778B"/>
    <w:rsid w:val="006211B8"/>
    <w:rsid w:val="006249FE"/>
    <w:rsid w:val="00625215"/>
    <w:rsid w:val="00627451"/>
    <w:rsid w:val="0063112B"/>
    <w:rsid w:val="00631226"/>
    <w:rsid w:val="00634D6E"/>
    <w:rsid w:val="00635D79"/>
    <w:rsid w:val="00640E82"/>
    <w:rsid w:val="006422AB"/>
    <w:rsid w:val="0064482B"/>
    <w:rsid w:val="0064694E"/>
    <w:rsid w:val="00650110"/>
    <w:rsid w:val="006516A3"/>
    <w:rsid w:val="00653E5A"/>
    <w:rsid w:val="00656392"/>
    <w:rsid w:val="006602CF"/>
    <w:rsid w:val="00660CBD"/>
    <w:rsid w:val="0066264D"/>
    <w:rsid w:val="00663620"/>
    <w:rsid w:val="00665832"/>
    <w:rsid w:val="00674D86"/>
    <w:rsid w:val="00675DD7"/>
    <w:rsid w:val="00676EDB"/>
    <w:rsid w:val="006859F9"/>
    <w:rsid w:val="00686AE3"/>
    <w:rsid w:val="00686BB9"/>
    <w:rsid w:val="0068737D"/>
    <w:rsid w:val="00693A0A"/>
    <w:rsid w:val="006945FC"/>
    <w:rsid w:val="006A13BC"/>
    <w:rsid w:val="006B3D53"/>
    <w:rsid w:val="006B5AC2"/>
    <w:rsid w:val="006B5CF2"/>
    <w:rsid w:val="006B6DC8"/>
    <w:rsid w:val="006C0776"/>
    <w:rsid w:val="006C160B"/>
    <w:rsid w:val="006C27C8"/>
    <w:rsid w:val="006C47E0"/>
    <w:rsid w:val="006D4629"/>
    <w:rsid w:val="006D558A"/>
    <w:rsid w:val="006D75F5"/>
    <w:rsid w:val="006E56E1"/>
    <w:rsid w:val="006E583A"/>
    <w:rsid w:val="006F05E0"/>
    <w:rsid w:val="006F3DD1"/>
    <w:rsid w:val="006F4BBF"/>
    <w:rsid w:val="006F6FCC"/>
    <w:rsid w:val="00700414"/>
    <w:rsid w:val="00700FF7"/>
    <w:rsid w:val="00703C98"/>
    <w:rsid w:val="0071719E"/>
    <w:rsid w:val="00722CDF"/>
    <w:rsid w:val="00723E25"/>
    <w:rsid w:val="007245D5"/>
    <w:rsid w:val="00730B06"/>
    <w:rsid w:val="00743854"/>
    <w:rsid w:val="00746F72"/>
    <w:rsid w:val="007526E4"/>
    <w:rsid w:val="00753B33"/>
    <w:rsid w:val="007633E7"/>
    <w:rsid w:val="00764737"/>
    <w:rsid w:val="00766408"/>
    <w:rsid w:val="0076771B"/>
    <w:rsid w:val="00767950"/>
    <w:rsid w:val="00770370"/>
    <w:rsid w:val="00770C79"/>
    <w:rsid w:val="00771205"/>
    <w:rsid w:val="00771837"/>
    <w:rsid w:val="00772E83"/>
    <w:rsid w:val="00782BDA"/>
    <w:rsid w:val="00787CDB"/>
    <w:rsid w:val="00792334"/>
    <w:rsid w:val="007923EB"/>
    <w:rsid w:val="007A13BB"/>
    <w:rsid w:val="007A67D9"/>
    <w:rsid w:val="007A7EB1"/>
    <w:rsid w:val="007B2A0D"/>
    <w:rsid w:val="007C298A"/>
    <w:rsid w:val="007C29B6"/>
    <w:rsid w:val="007C5F67"/>
    <w:rsid w:val="007C6AEC"/>
    <w:rsid w:val="007C770A"/>
    <w:rsid w:val="007D13BF"/>
    <w:rsid w:val="007D23C7"/>
    <w:rsid w:val="007D4788"/>
    <w:rsid w:val="007D7671"/>
    <w:rsid w:val="007E1867"/>
    <w:rsid w:val="007F4015"/>
    <w:rsid w:val="007F40DF"/>
    <w:rsid w:val="007F6BF8"/>
    <w:rsid w:val="00804049"/>
    <w:rsid w:val="008057FB"/>
    <w:rsid w:val="008135D0"/>
    <w:rsid w:val="00814EEC"/>
    <w:rsid w:val="0081715F"/>
    <w:rsid w:val="00825CDD"/>
    <w:rsid w:val="00827177"/>
    <w:rsid w:val="008327B3"/>
    <w:rsid w:val="008420ED"/>
    <w:rsid w:val="00842949"/>
    <w:rsid w:val="00847647"/>
    <w:rsid w:val="00850746"/>
    <w:rsid w:val="00851604"/>
    <w:rsid w:val="008522DC"/>
    <w:rsid w:val="00864AF4"/>
    <w:rsid w:val="0086547B"/>
    <w:rsid w:val="00867582"/>
    <w:rsid w:val="00870C9D"/>
    <w:rsid w:val="00874C9A"/>
    <w:rsid w:val="008754AA"/>
    <w:rsid w:val="00876DEF"/>
    <w:rsid w:val="0088551D"/>
    <w:rsid w:val="00886F69"/>
    <w:rsid w:val="00887269"/>
    <w:rsid w:val="00887F7F"/>
    <w:rsid w:val="008930E0"/>
    <w:rsid w:val="00893C9B"/>
    <w:rsid w:val="008A0ADF"/>
    <w:rsid w:val="008B23E4"/>
    <w:rsid w:val="008B5473"/>
    <w:rsid w:val="008B7059"/>
    <w:rsid w:val="008C02F4"/>
    <w:rsid w:val="008C3F05"/>
    <w:rsid w:val="008C559A"/>
    <w:rsid w:val="008D3475"/>
    <w:rsid w:val="008D37F8"/>
    <w:rsid w:val="008D5E32"/>
    <w:rsid w:val="008D6A00"/>
    <w:rsid w:val="008E0FBF"/>
    <w:rsid w:val="008E120D"/>
    <w:rsid w:val="008E6800"/>
    <w:rsid w:val="008E71C8"/>
    <w:rsid w:val="008F243B"/>
    <w:rsid w:val="008F34A9"/>
    <w:rsid w:val="008F514C"/>
    <w:rsid w:val="008F57FF"/>
    <w:rsid w:val="00903E6E"/>
    <w:rsid w:val="00904B7B"/>
    <w:rsid w:val="00911D60"/>
    <w:rsid w:val="00914CAB"/>
    <w:rsid w:val="009162D7"/>
    <w:rsid w:val="009177F1"/>
    <w:rsid w:val="00923EA9"/>
    <w:rsid w:val="00927C15"/>
    <w:rsid w:val="00930796"/>
    <w:rsid w:val="00931DDE"/>
    <w:rsid w:val="009364EC"/>
    <w:rsid w:val="00941479"/>
    <w:rsid w:val="009427A9"/>
    <w:rsid w:val="00943C6C"/>
    <w:rsid w:val="0094652D"/>
    <w:rsid w:val="00947BFA"/>
    <w:rsid w:val="009509FB"/>
    <w:rsid w:val="00954612"/>
    <w:rsid w:val="00956702"/>
    <w:rsid w:val="00962492"/>
    <w:rsid w:val="0096407D"/>
    <w:rsid w:val="00965895"/>
    <w:rsid w:val="00965972"/>
    <w:rsid w:val="00970160"/>
    <w:rsid w:val="00971153"/>
    <w:rsid w:val="009756B7"/>
    <w:rsid w:val="00975E0B"/>
    <w:rsid w:val="009818C5"/>
    <w:rsid w:val="00984163"/>
    <w:rsid w:val="00990910"/>
    <w:rsid w:val="0099518C"/>
    <w:rsid w:val="009A0122"/>
    <w:rsid w:val="009A0D85"/>
    <w:rsid w:val="009B2290"/>
    <w:rsid w:val="009B26CA"/>
    <w:rsid w:val="009B40A9"/>
    <w:rsid w:val="009B6CEC"/>
    <w:rsid w:val="009B6F7E"/>
    <w:rsid w:val="009C7928"/>
    <w:rsid w:val="009D0C24"/>
    <w:rsid w:val="009D557A"/>
    <w:rsid w:val="009E08EF"/>
    <w:rsid w:val="009F13D6"/>
    <w:rsid w:val="009F1805"/>
    <w:rsid w:val="009F1E1F"/>
    <w:rsid w:val="009F2CEE"/>
    <w:rsid w:val="009F4030"/>
    <w:rsid w:val="009F614E"/>
    <w:rsid w:val="00A01124"/>
    <w:rsid w:val="00A0578D"/>
    <w:rsid w:val="00A05E34"/>
    <w:rsid w:val="00A07B69"/>
    <w:rsid w:val="00A07EC7"/>
    <w:rsid w:val="00A10D2E"/>
    <w:rsid w:val="00A12C0F"/>
    <w:rsid w:val="00A131E5"/>
    <w:rsid w:val="00A13419"/>
    <w:rsid w:val="00A1391E"/>
    <w:rsid w:val="00A170E4"/>
    <w:rsid w:val="00A22BD0"/>
    <w:rsid w:val="00A2544C"/>
    <w:rsid w:val="00A27D71"/>
    <w:rsid w:val="00A30A41"/>
    <w:rsid w:val="00A3385B"/>
    <w:rsid w:val="00A350DF"/>
    <w:rsid w:val="00A40EFA"/>
    <w:rsid w:val="00A4134B"/>
    <w:rsid w:val="00A42D8D"/>
    <w:rsid w:val="00A45161"/>
    <w:rsid w:val="00A50BCB"/>
    <w:rsid w:val="00A529DC"/>
    <w:rsid w:val="00A53BA5"/>
    <w:rsid w:val="00A60396"/>
    <w:rsid w:val="00A6219A"/>
    <w:rsid w:val="00A62D78"/>
    <w:rsid w:val="00A672CD"/>
    <w:rsid w:val="00A70AC1"/>
    <w:rsid w:val="00A822F8"/>
    <w:rsid w:val="00A828A2"/>
    <w:rsid w:val="00A82C43"/>
    <w:rsid w:val="00A856DD"/>
    <w:rsid w:val="00A857C2"/>
    <w:rsid w:val="00A8678E"/>
    <w:rsid w:val="00A87926"/>
    <w:rsid w:val="00A87B80"/>
    <w:rsid w:val="00A927F0"/>
    <w:rsid w:val="00A92E3A"/>
    <w:rsid w:val="00A961E9"/>
    <w:rsid w:val="00AA1972"/>
    <w:rsid w:val="00AA1EBE"/>
    <w:rsid w:val="00AA420A"/>
    <w:rsid w:val="00AA52F8"/>
    <w:rsid w:val="00AA6D28"/>
    <w:rsid w:val="00AB37FD"/>
    <w:rsid w:val="00AB4C7C"/>
    <w:rsid w:val="00AC4445"/>
    <w:rsid w:val="00AC4847"/>
    <w:rsid w:val="00AD4B23"/>
    <w:rsid w:val="00AE1FF0"/>
    <w:rsid w:val="00AE4154"/>
    <w:rsid w:val="00AE441E"/>
    <w:rsid w:val="00AF2738"/>
    <w:rsid w:val="00AF2C4B"/>
    <w:rsid w:val="00AF4854"/>
    <w:rsid w:val="00B021B7"/>
    <w:rsid w:val="00B03FC6"/>
    <w:rsid w:val="00B057B2"/>
    <w:rsid w:val="00B10668"/>
    <w:rsid w:val="00B14694"/>
    <w:rsid w:val="00B16EF0"/>
    <w:rsid w:val="00B172F2"/>
    <w:rsid w:val="00B2157E"/>
    <w:rsid w:val="00B274A9"/>
    <w:rsid w:val="00B27A8F"/>
    <w:rsid w:val="00B3160A"/>
    <w:rsid w:val="00B319C9"/>
    <w:rsid w:val="00B31FB5"/>
    <w:rsid w:val="00B32ADA"/>
    <w:rsid w:val="00B32BCA"/>
    <w:rsid w:val="00B37690"/>
    <w:rsid w:val="00B41B6A"/>
    <w:rsid w:val="00B50FF3"/>
    <w:rsid w:val="00B51128"/>
    <w:rsid w:val="00B51737"/>
    <w:rsid w:val="00B539F4"/>
    <w:rsid w:val="00B5486A"/>
    <w:rsid w:val="00B54D84"/>
    <w:rsid w:val="00B620EB"/>
    <w:rsid w:val="00B62A45"/>
    <w:rsid w:val="00B62B25"/>
    <w:rsid w:val="00B6303D"/>
    <w:rsid w:val="00B631FB"/>
    <w:rsid w:val="00B67D51"/>
    <w:rsid w:val="00B72938"/>
    <w:rsid w:val="00B72C8F"/>
    <w:rsid w:val="00B73739"/>
    <w:rsid w:val="00B74776"/>
    <w:rsid w:val="00B76B3E"/>
    <w:rsid w:val="00B804C4"/>
    <w:rsid w:val="00B8440F"/>
    <w:rsid w:val="00B84A57"/>
    <w:rsid w:val="00B87590"/>
    <w:rsid w:val="00B877DF"/>
    <w:rsid w:val="00B905C0"/>
    <w:rsid w:val="00B91AEA"/>
    <w:rsid w:val="00B9211B"/>
    <w:rsid w:val="00B96200"/>
    <w:rsid w:val="00BA02D0"/>
    <w:rsid w:val="00BA1A88"/>
    <w:rsid w:val="00BA32C9"/>
    <w:rsid w:val="00BA3EA2"/>
    <w:rsid w:val="00BA4632"/>
    <w:rsid w:val="00BA62D4"/>
    <w:rsid w:val="00BC1650"/>
    <w:rsid w:val="00BC1F84"/>
    <w:rsid w:val="00BD52A4"/>
    <w:rsid w:val="00BD7B6E"/>
    <w:rsid w:val="00BE215F"/>
    <w:rsid w:val="00BE2365"/>
    <w:rsid w:val="00BE44FD"/>
    <w:rsid w:val="00BE5E9B"/>
    <w:rsid w:val="00BE6D24"/>
    <w:rsid w:val="00BF05DF"/>
    <w:rsid w:val="00C0028A"/>
    <w:rsid w:val="00C04123"/>
    <w:rsid w:val="00C0507B"/>
    <w:rsid w:val="00C06C7A"/>
    <w:rsid w:val="00C07F93"/>
    <w:rsid w:val="00C139BF"/>
    <w:rsid w:val="00C144DB"/>
    <w:rsid w:val="00C14A98"/>
    <w:rsid w:val="00C15460"/>
    <w:rsid w:val="00C20A95"/>
    <w:rsid w:val="00C21E09"/>
    <w:rsid w:val="00C2234F"/>
    <w:rsid w:val="00C2266A"/>
    <w:rsid w:val="00C22A9B"/>
    <w:rsid w:val="00C24889"/>
    <w:rsid w:val="00C24958"/>
    <w:rsid w:val="00C26762"/>
    <w:rsid w:val="00C34D48"/>
    <w:rsid w:val="00C37280"/>
    <w:rsid w:val="00C37759"/>
    <w:rsid w:val="00C4120A"/>
    <w:rsid w:val="00C4206B"/>
    <w:rsid w:val="00C44AD1"/>
    <w:rsid w:val="00C464DA"/>
    <w:rsid w:val="00C46F9B"/>
    <w:rsid w:val="00C516DF"/>
    <w:rsid w:val="00C52F4F"/>
    <w:rsid w:val="00C53D13"/>
    <w:rsid w:val="00C6305F"/>
    <w:rsid w:val="00C64B14"/>
    <w:rsid w:val="00C71F24"/>
    <w:rsid w:val="00C7217D"/>
    <w:rsid w:val="00C746BC"/>
    <w:rsid w:val="00C81137"/>
    <w:rsid w:val="00C819A6"/>
    <w:rsid w:val="00C8505E"/>
    <w:rsid w:val="00C93425"/>
    <w:rsid w:val="00C94874"/>
    <w:rsid w:val="00CA0A73"/>
    <w:rsid w:val="00CA1CBD"/>
    <w:rsid w:val="00CB2913"/>
    <w:rsid w:val="00CB4B92"/>
    <w:rsid w:val="00CB7F73"/>
    <w:rsid w:val="00CC1ACA"/>
    <w:rsid w:val="00CC3767"/>
    <w:rsid w:val="00CC552A"/>
    <w:rsid w:val="00CC6329"/>
    <w:rsid w:val="00CD5D7E"/>
    <w:rsid w:val="00CD76BD"/>
    <w:rsid w:val="00CE276B"/>
    <w:rsid w:val="00CF2715"/>
    <w:rsid w:val="00D00EE5"/>
    <w:rsid w:val="00D05DA0"/>
    <w:rsid w:val="00D11B69"/>
    <w:rsid w:val="00D12613"/>
    <w:rsid w:val="00D14818"/>
    <w:rsid w:val="00D15704"/>
    <w:rsid w:val="00D16720"/>
    <w:rsid w:val="00D20C67"/>
    <w:rsid w:val="00D239C1"/>
    <w:rsid w:val="00D23AC1"/>
    <w:rsid w:val="00D262E9"/>
    <w:rsid w:val="00D3303C"/>
    <w:rsid w:val="00D354F2"/>
    <w:rsid w:val="00D35E6C"/>
    <w:rsid w:val="00D363DC"/>
    <w:rsid w:val="00D37E1B"/>
    <w:rsid w:val="00D44FC9"/>
    <w:rsid w:val="00D456C8"/>
    <w:rsid w:val="00D462FB"/>
    <w:rsid w:val="00D50A6B"/>
    <w:rsid w:val="00D52FE7"/>
    <w:rsid w:val="00D56A52"/>
    <w:rsid w:val="00D60C46"/>
    <w:rsid w:val="00D63749"/>
    <w:rsid w:val="00D64318"/>
    <w:rsid w:val="00D77B4D"/>
    <w:rsid w:val="00D817D3"/>
    <w:rsid w:val="00D8555B"/>
    <w:rsid w:val="00D87E90"/>
    <w:rsid w:val="00D91835"/>
    <w:rsid w:val="00D93888"/>
    <w:rsid w:val="00D93B91"/>
    <w:rsid w:val="00D957B4"/>
    <w:rsid w:val="00D95E27"/>
    <w:rsid w:val="00DA3338"/>
    <w:rsid w:val="00DA333F"/>
    <w:rsid w:val="00DB09BB"/>
    <w:rsid w:val="00DB1845"/>
    <w:rsid w:val="00DB395C"/>
    <w:rsid w:val="00DB617F"/>
    <w:rsid w:val="00DB6427"/>
    <w:rsid w:val="00DC0962"/>
    <w:rsid w:val="00DC114C"/>
    <w:rsid w:val="00DD1292"/>
    <w:rsid w:val="00DD2352"/>
    <w:rsid w:val="00DD5F11"/>
    <w:rsid w:val="00DD7B88"/>
    <w:rsid w:val="00DE00B9"/>
    <w:rsid w:val="00DE3673"/>
    <w:rsid w:val="00DE4069"/>
    <w:rsid w:val="00DF48AE"/>
    <w:rsid w:val="00DF79E0"/>
    <w:rsid w:val="00E001ED"/>
    <w:rsid w:val="00E008A9"/>
    <w:rsid w:val="00E017ED"/>
    <w:rsid w:val="00E033FB"/>
    <w:rsid w:val="00E06100"/>
    <w:rsid w:val="00E12D75"/>
    <w:rsid w:val="00E13DEC"/>
    <w:rsid w:val="00E14F08"/>
    <w:rsid w:val="00E157DE"/>
    <w:rsid w:val="00E20685"/>
    <w:rsid w:val="00E21009"/>
    <w:rsid w:val="00E2103E"/>
    <w:rsid w:val="00E2270D"/>
    <w:rsid w:val="00E23306"/>
    <w:rsid w:val="00E24827"/>
    <w:rsid w:val="00E24F53"/>
    <w:rsid w:val="00E25914"/>
    <w:rsid w:val="00E25E1E"/>
    <w:rsid w:val="00E33818"/>
    <w:rsid w:val="00E34532"/>
    <w:rsid w:val="00E359EA"/>
    <w:rsid w:val="00E466CC"/>
    <w:rsid w:val="00E50322"/>
    <w:rsid w:val="00E54362"/>
    <w:rsid w:val="00E57B63"/>
    <w:rsid w:val="00E648B2"/>
    <w:rsid w:val="00E66583"/>
    <w:rsid w:val="00E74DC6"/>
    <w:rsid w:val="00E764EB"/>
    <w:rsid w:val="00E771F8"/>
    <w:rsid w:val="00E8145C"/>
    <w:rsid w:val="00E8506E"/>
    <w:rsid w:val="00E90132"/>
    <w:rsid w:val="00E90825"/>
    <w:rsid w:val="00E94132"/>
    <w:rsid w:val="00EA480C"/>
    <w:rsid w:val="00EB7488"/>
    <w:rsid w:val="00EC1654"/>
    <w:rsid w:val="00ED05A1"/>
    <w:rsid w:val="00ED38A7"/>
    <w:rsid w:val="00ED3A27"/>
    <w:rsid w:val="00ED5EB9"/>
    <w:rsid w:val="00EE317D"/>
    <w:rsid w:val="00EF3367"/>
    <w:rsid w:val="00EF42B9"/>
    <w:rsid w:val="00F030A5"/>
    <w:rsid w:val="00F046DB"/>
    <w:rsid w:val="00F062BD"/>
    <w:rsid w:val="00F06A1F"/>
    <w:rsid w:val="00F07AC7"/>
    <w:rsid w:val="00F12F7E"/>
    <w:rsid w:val="00F246CA"/>
    <w:rsid w:val="00F24FF9"/>
    <w:rsid w:val="00F35324"/>
    <w:rsid w:val="00F379E5"/>
    <w:rsid w:val="00F415A5"/>
    <w:rsid w:val="00F423F7"/>
    <w:rsid w:val="00F523C8"/>
    <w:rsid w:val="00F61A81"/>
    <w:rsid w:val="00F6511B"/>
    <w:rsid w:val="00F661AA"/>
    <w:rsid w:val="00F667A4"/>
    <w:rsid w:val="00F748AE"/>
    <w:rsid w:val="00F74F6A"/>
    <w:rsid w:val="00F81DAB"/>
    <w:rsid w:val="00F83665"/>
    <w:rsid w:val="00F83F46"/>
    <w:rsid w:val="00F83F97"/>
    <w:rsid w:val="00F8559E"/>
    <w:rsid w:val="00F85F1B"/>
    <w:rsid w:val="00F86E33"/>
    <w:rsid w:val="00F87080"/>
    <w:rsid w:val="00F91800"/>
    <w:rsid w:val="00F954C1"/>
    <w:rsid w:val="00F960F4"/>
    <w:rsid w:val="00F96A42"/>
    <w:rsid w:val="00FA02A0"/>
    <w:rsid w:val="00FA1108"/>
    <w:rsid w:val="00FA2EF9"/>
    <w:rsid w:val="00FA5586"/>
    <w:rsid w:val="00FB01FF"/>
    <w:rsid w:val="00FB23F5"/>
    <w:rsid w:val="00FC4058"/>
    <w:rsid w:val="00FC7D60"/>
    <w:rsid w:val="00FD2570"/>
    <w:rsid w:val="00FE0B78"/>
    <w:rsid w:val="00FE1FDF"/>
    <w:rsid w:val="00FE23C0"/>
    <w:rsid w:val="00FF10E1"/>
    <w:rsid w:val="00FF17C3"/>
    <w:rsid w:val="00FF2EC8"/>
    <w:rsid w:val="00FF5CE5"/>
    <w:rsid w:val="087B665C"/>
    <w:rsid w:val="0D2CE9FC"/>
    <w:rsid w:val="107A3639"/>
    <w:rsid w:val="1113AA24"/>
    <w:rsid w:val="19E463CF"/>
    <w:rsid w:val="1B29E7F9"/>
    <w:rsid w:val="26BDA0C2"/>
    <w:rsid w:val="28DF56CA"/>
    <w:rsid w:val="2C5EC6B6"/>
    <w:rsid w:val="33C34C43"/>
    <w:rsid w:val="39445336"/>
    <w:rsid w:val="3F070D87"/>
    <w:rsid w:val="43B1FD9F"/>
    <w:rsid w:val="444415D5"/>
    <w:rsid w:val="4AEEF24E"/>
    <w:rsid w:val="4C8AC2AF"/>
    <w:rsid w:val="535011D1"/>
    <w:rsid w:val="53D1AD82"/>
    <w:rsid w:val="59088CA6"/>
    <w:rsid w:val="5C8B5EF3"/>
    <w:rsid w:val="6B23CC8E"/>
    <w:rsid w:val="76A227D8"/>
    <w:rsid w:val="77F210DE"/>
    <w:rsid w:val="79656829"/>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403C8"/>
  <w15:docId w15:val="{45F2C020-BEA5-459B-BD6E-7ED742800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9B3"/>
    <w:pPr>
      <w:spacing w:before="120" w:after="200" w:line="276" w:lineRule="auto"/>
    </w:pPr>
    <w:rPr>
      <w:color w:val="6C6463" w:themeColor="accent4"/>
    </w:rPr>
  </w:style>
  <w:style w:type="paragraph" w:styleId="Heading1">
    <w:name w:val="heading 1"/>
    <w:basedOn w:val="Normal"/>
    <w:next w:val="Normal"/>
    <w:link w:val="Heading1Char"/>
    <w:uiPriority w:val="9"/>
    <w:qFormat/>
    <w:rsid w:val="00DD2352"/>
    <w:pPr>
      <w:keepNext/>
      <w:keepLines/>
      <w:spacing w:after="0"/>
      <w:outlineLvl w:val="0"/>
    </w:pPr>
    <w:rPr>
      <w:rFonts w:asciiTheme="majorHAnsi" w:eastAsia="Gill Sans MT" w:hAnsiTheme="majorHAnsi" w:cstheme="majorBidi"/>
      <w:b/>
      <w:bCs/>
      <w:caps/>
      <w:color w:val="BA0C2F" w:themeColor="accent2"/>
      <w:sz w:val="32"/>
      <w:szCs w:val="32"/>
    </w:rPr>
  </w:style>
  <w:style w:type="paragraph" w:styleId="Heading2">
    <w:name w:val="heading 2"/>
    <w:basedOn w:val="Normal"/>
    <w:next w:val="Normal"/>
    <w:link w:val="Heading2Char"/>
    <w:uiPriority w:val="9"/>
    <w:unhideWhenUsed/>
    <w:qFormat/>
    <w:rsid w:val="00DD2352"/>
    <w:pPr>
      <w:keepNext/>
      <w:spacing w:line="240" w:lineRule="auto"/>
      <w:contextualSpacing/>
      <w:outlineLvl w:val="1"/>
    </w:pPr>
    <w:rPr>
      <w:rFonts w:cstheme="minorHAnsi"/>
      <w:b/>
      <w:iCs/>
      <w:color w:val="BA0C2F"/>
      <w:sz w:val="28"/>
      <w:szCs w:val="36"/>
      <w:lang w:bidi="en-US"/>
    </w:rPr>
  </w:style>
  <w:style w:type="paragraph" w:styleId="Heading3">
    <w:name w:val="heading 3"/>
    <w:basedOn w:val="Normal"/>
    <w:next w:val="Normal"/>
    <w:link w:val="Heading3Char"/>
    <w:uiPriority w:val="9"/>
    <w:unhideWhenUsed/>
    <w:qFormat/>
    <w:rsid w:val="00C21E09"/>
    <w:pPr>
      <w:keepNext/>
      <w:outlineLvl w:val="2"/>
    </w:pPr>
    <w:rPr>
      <w:i/>
      <w:iCs/>
      <w:color w:val="002F6C"/>
      <w:lang w:bidi="en-US"/>
    </w:rPr>
  </w:style>
  <w:style w:type="paragraph" w:styleId="Heading4">
    <w:name w:val="heading 4"/>
    <w:basedOn w:val="Normal"/>
    <w:next w:val="Normal"/>
    <w:link w:val="Heading4Char"/>
    <w:uiPriority w:val="9"/>
    <w:unhideWhenUsed/>
    <w:qFormat/>
    <w:rsid w:val="00E25914"/>
    <w:pPr>
      <w:keepNext/>
      <w:keepLines/>
      <w:spacing w:before="40" w:after="0"/>
      <w:outlineLvl w:val="3"/>
    </w:pPr>
    <w:rPr>
      <w:rFonts w:asciiTheme="majorHAnsi" w:eastAsiaTheme="majorEastAsia" w:hAnsiTheme="majorHAnsi" w:cstheme="majorBidi"/>
      <w:i/>
      <w:iCs/>
      <w:color w:val="004C8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Table">
    <w:name w:val="Bullet1-Table"/>
    <w:basedOn w:val="Normal"/>
    <w:qFormat/>
    <w:rsid w:val="008C3F05"/>
    <w:pPr>
      <w:numPr>
        <w:numId w:val="1"/>
      </w:numPr>
      <w:tabs>
        <w:tab w:val="num" w:pos="360"/>
      </w:tabs>
      <w:spacing w:after="0" w:line="240" w:lineRule="auto"/>
    </w:pPr>
    <w:rPr>
      <w:rFonts w:eastAsiaTheme="minorEastAsia" w:cstheme="minorHAnsi"/>
      <w:sz w:val="18"/>
      <w:szCs w:val="20"/>
    </w:rPr>
  </w:style>
  <w:style w:type="paragraph" w:customStyle="1" w:styleId="bullet2-Table">
    <w:name w:val="bullet2-Table"/>
    <w:basedOn w:val="Normal"/>
    <w:qFormat/>
    <w:rsid w:val="008C3F05"/>
    <w:pPr>
      <w:numPr>
        <w:ilvl w:val="1"/>
        <w:numId w:val="1"/>
      </w:numPr>
      <w:spacing w:after="0" w:line="240" w:lineRule="auto"/>
    </w:pPr>
    <w:rPr>
      <w:rFonts w:eastAsiaTheme="minorEastAsia" w:cstheme="minorHAnsi"/>
      <w:sz w:val="18"/>
      <w:szCs w:val="20"/>
    </w:rPr>
  </w:style>
  <w:style w:type="paragraph" w:customStyle="1" w:styleId="Numbered-Table">
    <w:name w:val="Numbered-Table"/>
    <w:basedOn w:val="ListNumber"/>
    <w:qFormat/>
    <w:rsid w:val="008C3F05"/>
    <w:pPr>
      <w:numPr>
        <w:numId w:val="2"/>
      </w:numPr>
      <w:tabs>
        <w:tab w:val="clear" w:pos="360"/>
      </w:tabs>
    </w:pPr>
    <w:rPr>
      <w:sz w:val="18"/>
      <w:szCs w:val="18"/>
    </w:rPr>
  </w:style>
  <w:style w:type="paragraph" w:styleId="ListNumber">
    <w:name w:val="List Number"/>
    <w:basedOn w:val="Normal"/>
    <w:uiPriority w:val="99"/>
    <w:unhideWhenUsed/>
    <w:rsid w:val="008C3F05"/>
    <w:pPr>
      <w:contextualSpacing/>
    </w:pPr>
  </w:style>
  <w:style w:type="paragraph" w:customStyle="1" w:styleId="Table-NumberedList1">
    <w:name w:val="Table- Numbered List 1"/>
    <w:basedOn w:val="Normal"/>
    <w:qFormat/>
    <w:rsid w:val="009162D7"/>
    <w:pPr>
      <w:numPr>
        <w:numId w:val="3"/>
      </w:numPr>
      <w:spacing w:after="0" w:line="240" w:lineRule="auto"/>
      <w:ind w:right="102"/>
    </w:pPr>
    <w:rPr>
      <w:rFonts w:eastAsiaTheme="minorEastAsia" w:cstheme="minorHAnsi"/>
      <w:color w:val="282A2B"/>
      <w:sz w:val="18"/>
      <w:szCs w:val="20"/>
    </w:rPr>
  </w:style>
  <w:style w:type="paragraph" w:customStyle="1" w:styleId="Table-NumberedList10">
    <w:name w:val="Table-NumberedList1"/>
    <w:basedOn w:val="Normal"/>
    <w:qFormat/>
    <w:rsid w:val="009162D7"/>
    <w:pPr>
      <w:numPr>
        <w:numId w:val="4"/>
      </w:numPr>
      <w:spacing w:after="0" w:line="240" w:lineRule="auto"/>
      <w:textboxTightWrap w:val="allLines"/>
    </w:pPr>
    <w:rPr>
      <w:rFonts w:eastAsiaTheme="minorEastAsia" w:cstheme="minorHAnsi"/>
      <w:sz w:val="18"/>
      <w:szCs w:val="20"/>
      <w:lang w:val="en-GB"/>
    </w:rPr>
  </w:style>
  <w:style w:type="character" w:customStyle="1" w:styleId="Heading2Char">
    <w:name w:val="Heading 2 Char"/>
    <w:basedOn w:val="DefaultParagraphFont"/>
    <w:link w:val="Heading2"/>
    <w:uiPriority w:val="9"/>
    <w:rsid w:val="00DD2352"/>
    <w:rPr>
      <w:rFonts w:cstheme="minorHAnsi"/>
      <w:b/>
      <w:iCs/>
      <w:color w:val="BA0C2F"/>
      <w:sz w:val="28"/>
      <w:szCs w:val="36"/>
      <w:lang w:bidi="en-US"/>
    </w:rPr>
  </w:style>
  <w:style w:type="paragraph" w:styleId="ListBullet">
    <w:name w:val="List Bullet"/>
    <w:basedOn w:val="Normal"/>
    <w:autoRedefine/>
    <w:uiPriority w:val="99"/>
    <w:unhideWhenUsed/>
    <w:qFormat/>
    <w:rsid w:val="00E90825"/>
    <w:pPr>
      <w:numPr>
        <w:numId w:val="10"/>
      </w:numPr>
      <w:spacing w:after="0"/>
      <w:contextualSpacing/>
    </w:pPr>
    <w:rPr>
      <w:spacing w:val="4"/>
      <w:lang w:bidi="en-US"/>
    </w:rPr>
  </w:style>
  <w:style w:type="character" w:styleId="Strong">
    <w:name w:val="Strong"/>
    <w:basedOn w:val="DefaultParagraphFont"/>
    <w:uiPriority w:val="22"/>
    <w:qFormat/>
    <w:rsid w:val="00723E25"/>
    <w:rPr>
      <w:b/>
      <w:bCs/>
      <w:sz w:val="22"/>
    </w:rPr>
  </w:style>
  <w:style w:type="paragraph" w:styleId="Title">
    <w:name w:val="Title"/>
    <w:basedOn w:val="Normal"/>
    <w:next w:val="Normal"/>
    <w:link w:val="TitleChar"/>
    <w:uiPriority w:val="10"/>
    <w:qFormat/>
    <w:rsid w:val="003C3F65"/>
    <w:pPr>
      <w:spacing w:after="120" w:line="240" w:lineRule="auto"/>
      <w:contextualSpacing/>
    </w:pPr>
    <w:rPr>
      <w:rFonts w:asciiTheme="majorHAnsi" w:eastAsia="Gill Sans" w:hAnsiTheme="majorHAnsi" w:cstheme="majorBidi"/>
      <w:bCs/>
      <w:noProof/>
      <w:color w:val="002F6C"/>
      <w:spacing w:val="8"/>
      <w:kern w:val="28"/>
      <w:sz w:val="48"/>
      <w:szCs w:val="72"/>
    </w:rPr>
  </w:style>
  <w:style w:type="character" w:customStyle="1" w:styleId="TitleChar">
    <w:name w:val="Title Char"/>
    <w:basedOn w:val="DefaultParagraphFont"/>
    <w:link w:val="Title"/>
    <w:uiPriority w:val="10"/>
    <w:rsid w:val="003C3F65"/>
    <w:rPr>
      <w:rFonts w:asciiTheme="majorHAnsi" w:eastAsia="Gill Sans" w:hAnsiTheme="majorHAnsi" w:cstheme="majorBidi"/>
      <w:bCs/>
      <w:noProof/>
      <w:color w:val="002F6C"/>
      <w:spacing w:val="8"/>
      <w:kern w:val="28"/>
      <w:sz w:val="48"/>
      <w:szCs w:val="72"/>
    </w:rPr>
  </w:style>
  <w:style w:type="paragraph" w:styleId="ListBullet2">
    <w:name w:val="List Bullet 2"/>
    <w:basedOn w:val="Normal"/>
    <w:uiPriority w:val="99"/>
    <w:unhideWhenUsed/>
    <w:qFormat/>
    <w:rsid w:val="00C06C7A"/>
    <w:pPr>
      <w:numPr>
        <w:numId w:val="5"/>
      </w:numPr>
      <w:spacing w:after="120"/>
      <w:contextualSpacing/>
    </w:pPr>
    <w:rPr>
      <w:lang w:bidi="en-US"/>
    </w:rPr>
  </w:style>
  <w:style w:type="paragraph" w:styleId="TOC1">
    <w:name w:val="toc 1"/>
    <w:basedOn w:val="Normal"/>
    <w:next w:val="Normal"/>
    <w:uiPriority w:val="39"/>
    <w:qFormat/>
    <w:rsid w:val="00C06C7A"/>
    <w:pPr>
      <w:tabs>
        <w:tab w:val="right" w:leader="dot" w:pos="9350"/>
      </w:tabs>
      <w:spacing w:before="360" w:after="100"/>
    </w:pPr>
    <w:rPr>
      <w:rFonts w:asciiTheme="majorHAnsi" w:eastAsia="Gill Sans" w:hAnsiTheme="majorHAnsi" w:cstheme="majorHAnsi"/>
      <w:bCs/>
      <w:noProof/>
      <w:color w:val="6C6463"/>
      <w:szCs w:val="24"/>
    </w:rPr>
  </w:style>
  <w:style w:type="paragraph" w:customStyle="1" w:styleId="Program">
    <w:name w:val="Program"/>
    <w:basedOn w:val="Title"/>
    <w:link w:val="ProgramChar"/>
    <w:uiPriority w:val="2"/>
    <w:rsid w:val="00E24F53"/>
    <w:pPr>
      <w:pBdr>
        <w:bottom w:val="single" w:sz="4" w:space="8" w:color="8C8985" w:themeColor="accent5"/>
      </w:pBdr>
      <w:spacing w:line="440" w:lineRule="atLeast"/>
    </w:pPr>
    <w:rPr>
      <w:rFonts w:asciiTheme="minorHAnsi" w:eastAsia="MS Gothic" w:hAnsiTheme="minorHAnsi"/>
      <w:b/>
      <w:caps/>
      <w:spacing w:val="-10"/>
      <w:kern w:val="24"/>
      <w:sz w:val="40"/>
      <w:szCs w:val="52"/>
    </w:rPr>
  </w:style>
  <w:style w:type="character" w:customStyle="1" w:styleId="ProgramChar">
    <w:name w:val="Program Char"/>
    <w:basedOn w:val="TitleChar"/>
    <w:link w:val="Program"/>
    <w:uiPriority w:val="2"/>
    <w:rsid w:val="00E24F53"/>
    <w:rPr>
      <w:rFonts w:asciiTheme="majorHAnsi" w:eastAsia="MS Gothic" w:hAnsiTheme="majorHAnsi" w:cstheme="majorBidi"/>
      <w:b/>
      <w:bCs/>
      <w:caps/>
      <w:noProof/>
      <w:color w:val="FFFFFF" w:themeColor="background1"/>
      <w:spacing w:val="-10"/>
      <w:kern w:val="24"/>
      <w:sz w:val="40"/>
      <w:szCs w:val="52"/>
    </w:rPr>
  </w:style>
  <w:style w:type="paragraph" w:customStyle="1" w:styleId="Tagline">
    <w:name w:val="Tagline"/>
    <w:basedOn w:val="NoSpacing"/>
    <w:link w:val="TaglineChar"/>
    <w:uiPriority w:val="2"/>
    <w:rsid w:val="00B14694"/>
    <w:pPr>
      <w:widowControl w:val="0"/>
      <w:autoSpaceDE w:val="0"/>
      <w:autoSpaceDN w:val="0"/>
      <w:adjustRightInd w:val="0"/>
      <w:spacing w:line="276" w:lineRule="auto"/>
      <w:jc w:val="center"/>
      <w:textAlignment w:val="center"/>
    </w:pPr>
    <w:rPr>
      <w:rFonts w:ascii="Gill Sans MT" w:eastAsia="MS Mincho" w:hAnsi="Gill Sans MT" w:cs="GillSansMTStd-Book"/>
      <w:i/>
      <w:color w:val="002F6C"/>
      <w:sz w:val="36"/>
    </w:rPr>
  </w:style>
  <w:style w:type="character" w:customStyle="1" w:styleId="TaglineChar">
    <w:name w:val="Tagline Char"/>
    <w:basedOn w:val="DefaultParagraphFont"/>
    <w:link w:val="Tagline"/>
    <w:uiPriority w:val="2"/>
    <w:rsid w:val="00B14694"/>
    <w:rPr>
      <w:rFonts w:ascii="Gill Sans MT" w:eastAsia="MS Mincho" w:hAnsi="Gill Sans MT" w:cs="GillSansMTStd-Book"/>
      <w:i/>
      <w:color w:val="002F6C"/>
      <w:sz w:val="36"/>
    </w:rPr>
  </w:style>
  <w:style w:type="paragraph" w:styleId="NoSpacing">
    <w:name w:val="No Spacing"/>
    <w:link w:val="NoSpacingChar"/>
    <w:uiPriority w:val="1"/>
    <w:qFormat/>
    <w:rsid w:val="00AA1972"/>
    <w:pPr>
      <w:keepNext/>
      <w:spacing w:after="0" w:line="240" w:lineRule="auto"/>
    </w:pPr>
    <w:rPr>
      <w:color w:val="6C6463" w:themeColor="accent4"/>
    </w:rPr>
  </w:style>
  <w:style w:type="character" w:customStyle="1" w:styleId="Heading1Char">
    <w:name w:val="Heading 1 Char"/>
    <w:basedOn w:val="DefaultParagraphFont"/>
    <w:link w:val="Heading1"/>
    <w:uiPriority w:val="9"/>
    <w:rsid w:val="00DD2352"/>
    <w:rPr>
      <w:rFonts w:asciiTheme="majorHAnsi" w:eastAsia="Gill Sans MT" w:hAnsiTheme="majorHAnsi" w:cstheme="majorBidi"/>
      <w:b/>
      <w:bCs/>
      <w:caps/>
      <w:color w:val="BA0C2F" w:themeColor="accent2"/>
      <w:sz w:val="32"/>
      <w:szCs w:val="32"/>
    </w:rPr>
  </w:style>
  <w:style w:type="paragraph" w:styleId="FootnoteText">
    <w:name w:val="footnote text"/>
    <w:basedOn w:val="Normal"/>
    <w:link w:val="FootnoteTextChar"/>
    <w:uiPriority w:val="99"/>
    <w:unhideWhenUsed/>
    <w:rsid w:val="00E24F53"/>
    <w:pPr>
      <w:spacing w:after="0" w:line="240" w:lineRule="auto"/>
    </w:pPr>
    <w:rPr>
      <w:rFonts w:asciiTheme="majorHAnsi" w:eastAsia="Times New Roman" w:hAnsiTheme="majorHAnsi" w:cs="Times New Roman"/>
      <w:sz w:val="20"/>
      <w:szCs w:val="20"/>
    </w:rPr>
  </w:style>
  <w:style w:type="character" w:customStyle="1" w:styleId="FootnoteTextChar">
    <w:name w:val="Footnote Text Char"/>
    <w:basedOn w:val="DefaultParagraphFont"/>
    <w:link w:val="FootnoteText"/>
    <w:uiPriority w:val="99"/>
    <w:rsid w:val="00E24F53"/>
    <w:rPr>
      <w:rFonts w:asciiTheme="majorHAnsi" w:eastAsia="Times New Roman" w:hAnsiTheme="majorHAnsi" w:cs="Times New Roman"/>
      <w:color w:val="6C6463" w:themeColor="accent4"/>
      <w:sz w:val="20"/>
      <w:szCs w:val="20"/>
    </w:rPr>
  </w:style>
  <w:style w:type="character" w:styleId="FootnoteReference">
    <w:name w:val="footnote reference"/>
    <w:basedOn w:val="DefaultParagraphFont"/>
    <w:uiPriority w:val="99"/>
    <w:semiHidden/>
    <w:unhideWhenUsed/>
    <w:rsid w:val="00A927F0"/>
    <w:rPr>
      <w:vertAlign w:val="superscript"/>
    </w:rPr>
  </w:style>
  <w:style w:type="character" w:styleId="Hyperlink">
    <w:name w:val="Hyperlink"/>
    <w:basedOn w:val="DefaultParagraphFont"/>
    <w:uiPriority w:val="99"/>
    <w:unhideWhenUsed/>
    <w:rsid w:val="00A927F0"/>
    <w:rPr>
      <w:color w:val="0067B9" w:themeColor="hyperlink"/>
      <w:u w:val="single"/>
    </w:rPr>
  </w:style>
  <w:style w:type="table" w:styleId="TableGrid">
    <w:name w:val="Table Grid"/>
    <w:basedOn w:val="TableNormal"/>
    <w:uiPriority w:val="39"/>
    <w:rsid w:val="00242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ED5EB9"/>
    <w:pPr>
      <w:spacing w:before="0" w:after="0" w:line="240" w:lineRule="auto"/>
    </w:pPr>
    <w:rPr>
      <w:rFonts w:eastAsia="Times New Roman" w:cstheme="minorHAnsi"/>
      <w:sz w:val="19"/>
      <w:szCs w:val="20"/>
    </w:rPr>
  </w:style>
  <w:style w:type="character" w:customStyle="1" w:styleId="TableTextChar">
    <w:name w:val="Table Text Char"/>
    <w:basedOn w:val="DefaultParagraphFont"/>
    <w:link w:val="TableText"/>
    <w:rsid w:val="00ED5EB9"/>
    <w:rPr>
      <w:rFonts w:eastAsia="Times New Roman" w:cstheme="minorHAnsi"/>
      <w:color w:val="6C6463" w:themeColor="accent4"/>
      <w:sz w:val="19"/>
      <w:szCs w:val="20"/>
    </w:rPr>
  </w:style>
  <w:style w:type="paragraph" w:customStyle="1" w:styleId="TableTitle">
    <w:name w:val="Table Title"/>
    <w:basedOn w:val="Caption"/>
    <w:link w:val="TableTitleChar"/>
    <w:qFormat/>
    <w:rsid w:val="002427B9"/>
    <w:pPr>
      <w:keepNext/>
      <w:spacing w:before="400" w:after="120" w:line="276" w:lineRule="auto"/>
      <w:contextualSpacing/>
    </w:pPr>
    <w:rPr>
      <w:rFonts w:eastAsiaTheme="minorEastAsia"/>
      <w:b/>
      <w:bCs/>
      <w:i w:val="0"/>
      <w:iCs w:val="0"/>
      <w:color w:val="6C6463" w:themeColor="accent4"/>
      <w:sz w:val="20"/>
      <w:szCs w:val="20"/>
    </w:rPr>
  </w:style>
  <w:style w:type="character" w:customStyle="1" w:styleId="TableTitleChar">
    <w:name w:val="Table Title Char"/>
    <w:basedOn w:val="DefaultParagraphFont"/>
    <w:link w:val="TableTitle"/>
    <w:rsid w:val="002427B9"/>
    <w:rPr>
      <w:rFonts w:eastAsiaTheme="minorEastAsia"/>
      <w:b/>
      <w:bCs/>
      <w:color w:val="6C6463" w:themeColor="accent4"/>
      <w:sz w:val="20"/>
      <w:szCs w:val="20"/>
    </w:rPr>
  </w:style>
  <w:style w:type="paragraph" w:styleId="Caption">
    <w:name w:val="caption"/>
    <w:basedOn w:val="Normal"/>
    <w:next w:val="Normal"/>
    <w:uiPriority w:val="35"/>
    <w:unhideWhenUsed/>
    <w:qFormat/>
    <w:rsid w:val="002427B9"/>
    <w:pPr>
      <w:spacing w:line="240" w:lineRule="auto"/>
    </w:pPr>
    <w:rPr>
      <w:i/>
      <w:iCs/>
      <w:color w:val="002F6C" w:themeColor="text2"/>
      <w:sz w:val="18"/>
      <w:szCs w:val="18"/>
    </w:rPr>
  </w:style>
  <w:style w:type="paragraph" w:customStyle="1" w:styleId="PhotoCredit">
    <w:name w:val="Photo Credit"/>
    <w:basedOn w:val="Caption"/>
    <w:link w:val="PhotoCreditChar"/>
    <w:qFormat/>
    <w:rsid w:val="002427B9"/>
    <w:pPr>
      <w:keepNext/>
      <w:spacing w:after="400"/>
      <w:contextualSpacing/>
    </w:pPr>
    <w:rPr>
      <w:rFonts w:eastAsiaTheme="minorEastAsia"/>
      <w:bCs/>
      <w:i w:val="0"/>
      <w:iCs w:val="0"/>
      <w:szCs w:val="20"/>
    </w:rPr>
  </w:style>
  <w:style w:type="character" w:customStyle="1" w:styleId="PhotoCreditChar">
    <w:name w:val="Photo Credit Char"/>
    <w:basedOn w:val="DefaultParagraphFont"/>
    <w:link w:val="PhotoCredit"/>
    <w:rsid w:val="002427B9"/>
    <w:rPr>
      <w:rFonts w:eastAsiaTheme="minorEastAsia"/>
      <w:bCs/>
      <w:color w:val="002F6C" w:themeColor="text2"/>
      <w:sz w:val="18"/>
      <w:szCs w:val="20"/>
    </w:rPr>
  </w:style>
  <w:style w:type="paragraph" w:customStyle="1" w:styleId="CountryName">
    <w:name w:val="Country Name"/>
    <w:basedOn w:val="Normal"/>
    <w:qFormat/>
    <w:rsid w:val="00E24F53"/>
    <w:pPr>
      <w:jc w:val="center"/>
    </w:pPr>
    <w:rPr>
      <w:b/>
      <w:bCs/>
      <w:sz w:val="24"/>
      <w:szCs w:val="24"/>
    </w:rPr>
  </w:style>
  <w:style w:type="paragraph" w:customStyle="1" w:styleId="DocumentTypeandInfo">
    <w:name w:val="Document Type and Info"/>
    <w:basedOn w:val="Normal"/>
    <w:qFormat/>
    <w:rsid w:val="003C3F65"/>
    <w:pPr>
      <w:spacing w:before="360"/>
    </w:pPr>
    <w:rPr>
      <w:caps/>
      <w:noProof/>
      <w:color w:val="002F6C" w:themeColor="text2"/>
      <w:sz w:val="28"/>
    </w:rPr>
  </w:style>
  <w:style w:type="paragraph" w:styleId="Header">
    <w:name w:val="header"/>
    <w:basedOn w:val="Normal"/>
    <w:link w:val="HeaderChar"/>
    <w:uiPriority w:val="99"/>
    <w:unhideWhenUsed/>
    <w:rsid w:val="004974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4B0"/>
    <w:rPr>
      <w:color w:val="6C6463" w:themeColor="accent4"/>
    </w:rPr>
  </w:style>
  <w:style w:type="paragraph" w:customStyle="1" w:styleId="DisclaimeronCover">
    <w:name w:val="Disclaimer on Cover"/>
    <w:basedOn w:val="Normal"/>
    <w:qFormat/>
    <w:rsid w:val="00D354F2"/>
    <w:rPr>
      <w:i/>
      <w:iCs/>
      <w:spacing w:val="-2"/>
      <w:sz w:val="20"/>
      <w:szCs w:val="20"/>
    </w:rPr>
  </w:style>
  <w:style w:type="table" w:styleId="GridTable1Light">
    <w:name w:val="Grid Table 1 Light"/>
    <w:basedOn w:val="TableNormal"/>
    <w:uiPriority w:val="46"/>
    <w:rsid w:val="000F062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440774"/>
    <w:rPr>
      <w:i/>
      <w:iCs/>
      <w:sz w:val="18"/>
      <w:szCs w:val="18"/>
    </w:rPr>
  </w:style>
  <w:style w:type="table" w:styleId="TableGridLight">
    <w:name w:val="Grid Table Light"/>
    <w:basedOn w:val="TableNormal"/>
    <w:uiPriority w:val="40"/>
    <w:rsid w:val="00B50F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used-bold">
    <w:name w:val="Font used - bold"/>
    <w:basedOn w:val="DefaultParagraphFont"/>
    <w:uiPriority w:val="1"/>
    <w:rsid w:val="00B32BCA"/>
    <w:rPr>
      <w:b/>
    </w:rPr>
  </w:style>
  <w:style w:type="paragraph" w:customStyle="1" w:styleId="Disclaimer">
    <w:name w:val="Disclaimer"/>
    <w:basedOn w:val="Normal"/>
    <w:qFormat/>
    <w:rsid w:val="00D354F2"/>
    <w:pPr>
      <w:tabs>
        <w:tab w:val="center" w:pos="4680"/>
        <w:tab w:val="right" w:pos="9360"/>
      </w:tabs>
      <w:spacing w:after="0" w:line="240" w:lineRule="auto"/>
    </w:pPr>
    <w:rPr>
      <w:spacing w:val="-2"/>
      <w:sz w:val="20"/>
      <w:szCs w:val="20"/>
    </w:rPr>
  </w:style>
  <w:style w:type="character" w:customStyle="1" w:styleId="Fontused-regular">
    <w:name w:val="Font used - regular"/>
    <w:basedOn w:val="DefaultParagraphFont"/>
    <w:uiPriority w:val="1"/>
    <w:rsid w:val="00B32BCA"/>
  </w:style>
  <w:style w:type="paragraph" w:customStyle="1" w:styleId="PageNumber1">
    <w:name w:val="Page Number1"/>
    <w:basedOn w:val="Normal"/>
    <w:qFormat/>
    <w:rsid w:val="00D354F2"/>
    <w:pPr>
      <w:tabs>
        <w:tab w:val="center" w:pos="4680"/>
        <w:tab w:val="right" w:pos="9360"/>
      </w:tabs>
      <w:spacing w:after="0" w:line="240" w:lineRule="auto"/>
      <w:jc w:val="right"/>
    </w:pPr>
    <w:rPr>
      <w:color w:val="002F6C"/>
      <w:spacing w:val="-2"/>
      <w:sz w:val="20"/>
      <w:szCs w:val="20"/>
    </w:rPr>
  </w:style>
  <w:style w:type="character" w:styleId="CommentReference">
    <w:name w:val="annotation reference"/>
    <w:basedOn w:val="DefaultParagraphFont"/>
    <w:uiPriority w:val="99"/>
    <w:semiHidden/>
    <w:unhideWhenUsed/>
    <w:rsid w:val="00675DD7"/>
    <w:rPr>
      <w:sz w:val="16"/>
      <w:szCs w:val="16"/>
    </w:rPr>
  </w:style>
  <w:style w:type="paragraph" w:styleId="CommentText">
    <w:name w:val="annotation text"/>
    <w:basedOn w:val="Normal"/>
    <w:link w:val="CommentTextChar"/>
    <w:uiPriority w:val="99"/>
    <w:unhideWhenUsed/>
    <w:rsid w:val="00675DD7"/>
    <w:pPr>
      <w:spacing w:line="240" w:lineRule="auto"/>
    </w:pPr>
    <w:rPr>
      <w:sz w:val="20"/>
      <w:szCs w:val="20"/>
    </w:rPr>
  </w:style>
  <w:style w:type="character" w:customStyle="1" w:styleId="CommentTextChar">
    <w:name w:val="Comment Text Char"/>
    <w:basedOn w:val="DefaultParagraphFont"/>
    <w:link w:val="CommentText"/>
    <w:uiPriority w:val="99"/>
    <w:rsid w:val="00675DD7"/>
    <w:rPr>
      <w:color w:val="6C6463" w:themeColor="accent4"/>
      <w:sz w:val="20"/>
      <w:szCs w:val="20"/>
    </w:rPr>
  </w:style>
  <w:style w:type="paragraph" w:styleId="CommentSubject">
    <w:name w:val="annotation subject"/>
    <w:basedOn w:val="CommentText"/>
    <w:next w:val="CommentText"/>
    <w:link w:val="CommentSubjectChar"/>
    <w:uiPriority w:val="99"/>
    <w:semiHidden/>
    <w:unhideWhenUsed/>
    <w:rsid w:val="00675DD7"/>
    <w:rPr>
      <w:b/>
      <w:bCs/>
    </w:rPr>
  </w:style>
  <w:style w:type="character" w:customStyle="1" w:styleId="CommentSubjectChar">
    <w:name w:val="Comment Subject Char"/>
    <w:basedOn w:val="CommentTextChar"/>
    <w:link w:val="CommentSubject"/>
    <w:uiPriority w:val="99"/>
    <w:semiHidden/>
    <w:rsid w:val="00675DD7"/>
    <w:rPr>
      <w:b/>
      <w:bCs/>
      <w:color w:val="6C6463" w:themeColor="accent4"/>
      <w:sz w:val="20"/>
      <w:szCs w:val="20"/>
    </w:rPr>
  </w:style>
  <w:style w:type="paragraph" w:customStyle="1" w:styleId="Caption-masthead">
    <w:name w:val="Caption-masthead"/>
    <w:basedOn w:val="Normal"/>
    <w:rsid w:val="007C6AEC"/>
    <w:pPr>
      <w:jc w:val="right"/>
    </w:pPr>
    <w:rPr>
      <w:color w:val="FFFFFF" w:themeColor="background1"/>
      <w:sz w:val="18"/>
      <w:szCs w:val="18"/>
    </w:rPr>
  </w:style>
  <w:style w:type="paragraph" w:customStyle="1" w:styleId="Projectname">
    <w:name w:val="Project name"/>
    <w:basedOn w:val="Normal"/>
    <w:qFormat/>
    <w:rsid w:val="00BD7B6E"/>
    <w:pPr>
      <w:jc w:val="right"/>
    </w:pPr>
    <w:rPr>
      <w:b/>
      <w:bCs/>
      <w:color w:val="002F6C" w:themeColor="text2"/>
      <w:sz w:val="34"/>
      <w:szCs w:val="34"/>
    </w:rPr>
  </w:style>
  <w:style w:type="paragraph" w:styleId="ListParagraph">
    <w:name w:val="List Paragraph"/>
    <w:aliases w:val="List Bullet Red"/>
    <w:basedOn w:val="Normal"/>
    <w:next w:val="ListBullet"/>
    <w:autoRedefine/>
    <w:uiPriority w:val="34"/>
    <w:qFormat/>
    <w:rsid w:val="00D93888"/>
    <w:pPr>
      <w:numPr>
        <w:numId w:val="9"/>
      </w:numPr>
      <w:spacing w:after="240" w:line="259" w:lineRule="auto"/>
      <w:contextualSpacing/>
    </w:pPr>
    <w:rPr>
      <w:color w:val="6C6463"/>
    </w:rPr>
  </w:style>
  <w:style w:type="paragraph" w:styleId="ListNumber2">
    <w:name w:val="List Number 2"/>
    <w:basedOn w:val="Normal"/>
    <w:uiPriority w:val="99"/>
    <w:unhideWhenUsed/>
    <w:rsid w:val="00BF05DF"/>
    <w:pPr>
      <w:numPr>
        <w:numId w:val="6"/>
      </w:numPr>
      <w:tabs>
        <w:tab w:val="clear" w:pos="720"/>
        <w:tab w:val="num" w:pos="360"/>
      </w:tabs>
      <w:ind w:left="360"/>
      <w:contextualSpacing/>
    </w:pPr>
  </w:style>
  <w:style w:type="character" w:styleId="UnresolvedMention">
    <w:name w:val="Unresolved Mention"/>
    <w:basedOn w:val="DefaultParagraphFont"/>
    <w:uiPriority w:val="99"/>
    <w:semiHidden/>
    <w:unhideWhenUsed/>
    <w:rsid w:val="00BF05DF"/>
    <w:rPr>
      <w:color w:val="605E5C"/>
      <w:shd w:val="clear" w:color="auto" w:fill="E1DFDD"/>
    </w:rPr>
  </w:style>
  <w:style w:type="paragraph" w:customStyle="1" w:styleId="Footertext">
    <w:name w:val="Footer text"/>
    <w:basedOn w:val="Normal"/>
    <w:qFormat/>
    <w:rsid w:val="009F1805"/>
    <w:rPr>
      <w:color w:val="FFFFFF" w:themeColor="background1"/>
    </w:rPr>
  </w:style>
  <w:style w:type="character" w:styleId="PageNumber">
    <w:name w:val="page number"/>
    <w:uiPriority w:val="99"/>
    <w:unhideWhenUsed/>
    <w:rsid w:val="00BE44FD"/>
    <w:rPr>
      <w:rFonts w:asciiTheme="minorHAnsi" w:eastAsiaTheme="minorEastAsia" w:hAnsiTheme="minorHAnsi" w:cstheme="minorHAnsi"/>
      <w:color w:val="0067B9" w:themeColor="accent1"/>
      <w:sz w:val="18"/>
      <w:szCs w:val="18"/>
    </w:rPr>
  </w:style>
  <w:style w:type="paragraph" w:styleId="Revision">
    <w:name w:val="Revision"/>
    <w:hidden/>
    <w:uiPriority w:val="99"/>
    <w:semiHidden/>
    <w:rsid w:val="00F81DAB"/>
    <w:pPr>
      <w:spacing w:after="0" w:line="240" w:lineRule="auto"/>
    </w:pPr>
    <w:rPr>
      <w:color w:val="6C6463" w:themeColor="accent4"/>
    </w:rPr>
  </w:style>
  <w:style w:type="character" w:styleId="FollowedHyperlink">
    <w:name w:val="FollowedHyperlink"/>
    <w:basedOn w:val="DefaultParagraphFont"/>
    <w:uiPriority w:val="99"/>
    <w:unhideWhenUsed/>
    <w:rsid w:val="00210B4A"/>
    <w:rPr>
      <w:color w:val="BA0C2F" w:themeColor="followedHyperlink"/>
      <w:u w:val="single"/>
    </w:rPr>
  </w:style>
  <w:style w:type="paragraph" w:styleId="BalloonText">
    <w:name w:val="Balloon Text"/>
    <w:basedOn w:val="Normal"/>
    <w:link w:val="BalloonTextChar"/>
    <w:uiPriority w:val="99"/>
    <w:semiHidden/>
    <w:unhideWhenUsed/>
    <w:rsid w:val="00722CD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22CDF"/>
    <w:rPr>
      <w:rFonts w:ascii="Times New Roman" w:hAnsi="Times New Roman" w:cs="Times New Roman"/>
      <w:color w:val="6C6463" w:themeColor="accent4"/>
      <w:sz w:val="18"/>
      <w:szCs w:val="18"/>
    </w:rPr>
  </w:style>
  <w:style w:type="paragraph" w:customStyle="1" w:styleId="paragraph">
    <w:name w:val="paragraph"/>
    <w:basedOn w:val="Normal"/>
    <w:rsid w:val="0060695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60695E"/>
  </w:style>
  <w:style w:type="character" w:customStyle="1" w:styleId="eop">
    <w:name w:val="eop"/>
    <w:basedOn w:val="DefaultParagraphFont"/>
    <w:rsid w:val="0060695E"/>
  </w:style>
  <w:style w:type="paragraph" w:styleId="ListBullet3">
    <w:name w:val="List Bullet 3"/>
    <w:basedOn w:val="ListBullet2"/>
    <w:next w:val="ListBullet2"/>
    <w:uiPriority w:val="99"/>
    <w:unhideWhenUsed/>
    <w:rsid w:val="00BE2365"/>
    <w:pPr>
      <w:numPr>
        <w:ilvl w:val="1"/>
      </w:numPr>
      <w:ind w:left="1080"/>
    </w:pPr>
  </w:style>
  <w:style w:type="paragraph" w:styleId="ListBullet4">
    <w:name w:val="List Bullet 4"/>
    <w:basedOn w:val="Normal"/>
    <w:uiPriority w:val="99"/>
    <w:unhideWhenUsed/>
    <w:rsid w:val="00BE2365"/>
    <w:pPr>
      <w:numPr>
        <w:numId w:val="7"/>
      </w:numPr>
      <w:contextualSpacing/>
    </w:pPr>
  </w:style>
  <w:style w:type="paragraph" w:styleId="TOCHeading">
    <w:name w:val="TOC Heading"/>
    <w:basedOn w:val="Heading1"/>
    <w:next w:val="Normal"/>
    <w:uiPriority w:val="39"/>
    <w:unhideWhenUsed/>
    <w:qFormat/>
    <w:rsid w:val="00224B2B"/>
    <w:pPr>
      <w:spacing w:before="240"/>
      <w:outlineLvl w:val="9"/>
    </w:pPr>
    <w:rPr>
      <w:color w:val="BA0C2F"/>
    </w:rPr>
  </w:style>
  <w:style w:type="paragraph" w:styleId="TOC2">
    <w:name w:val="toc 2"/>
    <w:basedOn w:val="Normal"/>
    <w:next w:val="Normal"/>
    <w:autoRedefine/>
    <w:uiPriority w:val="39"/>
    <w:unhideWhenUsed/>
    <w:rsid w:val="00C06C7A"/>
    <w:pPr>
      <w:tabs>
        <w:tab w:val="right" w:leader="dot" w:pos="9350"/>
      </w:tabs>
      <w:spacing w:after="100"/>
      <w:ind w:left="220"/>
    </w:pPr>
    <w:rPr>
      <w:noProof/>
      <w:lang w:bidi="en-US"/>
    </w:rPr>
  </w:style>
  <w:style w:type="paragraph" w:styleId="TOC3">
    <w:name w:val="toc 3"/>
    <w:basedOn w:val="Normal"/>
    <w:next w:val="Normal"/>
    <w:autoRedefine/>
    <w:uiPriority w:val="39"/>
    <w:unhideWhenUsed/>
    <w:rsid w:val="00943C6C"/>
    <w:pPr>
      <w:tabs>
        <w:tab w:val="right" w:leader="dot" w:pos="9350"/>
      </w:tabs>
      <w:spacing w:after="100"/>
      <w:ind w:left="440"/>
    </w:pPr>
    <w:rPr>
      <w:noProof/>
      <w:spacing w:val="-2"/>
      <w:lang w:bidi="en-US"/>
    </w:rPr>
  </w:style>
  <w:style w:type="character" w:customStyle="1" w:styleId="Heading3Char">
    <w:name w:val="Heading 3 Char"/>
    <w:basedOn w:val="DefaultParagraphFont"/>
    <w:link w:val="Heading3"/>
    <w:uiPriority w:val="9"/>
    <w:rsid w:val="00C21E09"/>
    <w:rPr>
      <w:i/>
      <w:iCs/>
      <w:color w:val="002F6C"/>
      <w:lang w:bidi="en-US"/>
    </w:rPr>
  </w:style>
  <w:style w:type="paragraph" w:customStyle="1" w:styleId="AboutHS4TB">
    <w:name w:val="About HS4TB"/>
    <w:basedOn w:val="Normal"/>
    <w:qFormat/>
    <w:rsid w:val="00D354F2"/>
    <w:pPr>
      <w:tabs>
        <w:tab w:val="left" w:pos="6580"/>
      </w:tabs>
    </w:pPr>
    <w:rPr>
      <w:b/>
      <w:bCs/>
      <w:color w:val="BA0C2F"/>
      <w:sz w:val="24"/>
      <w:szCs w:val="24"/>
    </w:rPr>
  </w:style>
  <w:style w:type="numbering" w:customStyle="1" w:styleId="Style1">
    <w:name w:val="Style1"/>
    <w:basedOn w:val="NoList"/>
    <w:uiPriority w:val="99"/>
    <w:rsid w:val="00DD2352"/>
    <w:pPr>
      <w:numPr>
        <w:numId w:val="8"/>
      </w:numPr>
    </w:pPr>
  </w:style>
  <w:style w:type="paragraph" w:styleId="Quote">
    <w:name w:val="Quote"/>
    <w:basedOn w:val="Normal"/>
    <w:next w:val="Normal"/>
    <w:link w:val="QuoteChar"/>
    <w:uiPriority w:val="29"/>
    <w:rsid w:val="00E20685"/>
    <w:pPr>
      <w:spacing w:before="200"/>
      <w:ind w:left="360" w:right="360"/>
    </w:pPr>
    <w:rPr>
      <w:iCs/>
      <w:sz w:val="28"/>
    </w:rPr>
  </w:style>
  <w:style w:type="character" w:customStyle="1" w:styleId="QuoteChar">
    <w:name w:val="Quote Char"/>
    <w:basedOn w:val="DefaultParagraphFont"/>
    <w:link w:val="Quote"/>
    <w:uiPriority w:val="29"/>
    <w:rsid w:val="00E20685"/>
    <w:rPr>
      <w:iCs/>
      <w:color w:val="6C6463" w:themeColor="accent4"/>
      <w:sz w:val="28"/>
    </w:rPr>
  </w:style>
  <w:style w:type="table" w:customStyle="1" w:styleId="BlueTableStyle">
    <w:name w:val="Blue Table Style"/>
    <w:basedOn w:val="TableNormal"/>
    <w:uiPriority w:val="99"/>
    <w:rsid w:val="00E50322"/>
    <w:pPr>
      <w:spacing w:after="0" w:line="240" w:lineRule="auto"/>
    </w:pPr>
    <w:rPr>
      <w:color w:val="6C6463" w:themeColor="accent4"/>
      <w:sz w:val="18"/>
    </w:rPr>
    <w:tblPr>
      <w:tblStyleRowBandSize w:val="1"/>
      <w:tblBorders>
        <w:top w:val="single" w:sz="4" w:space="0" w:color="6C6463" w:themeColor="accent4"/>
        <w:left w:val="single" w:sz="4" w:space="0" w:color="6C6463" w:themeColor="accent4"/>
        <w:bottom w:val="single" w:sz="4" w:space="0" w:color="6C6463" w:themeColor="accent4"/>
        <w:right w:val="single" w:sz="4" w:space="0" w:color="6C6463" w:themeColor="accent4"/>
        <w:insideH w:val="single" w:sz="4" w:space="0" w:color="6C6463" w:themeColor="accent4"/>
        <w:insideV w:val="single" w:sz="4" w:space="0" w:color="6C6463" w:themeColor="accent4"/>
      </w:tblBorders>
      <w:tblCellMar>
        <w:top w:w="43" w:type="dxa"/>
        <w:bottom w:w="43" w:type="dxa"/>
      </w:tblCellMar>
    </w:tblPr>
    <w:tblStylePr w:type="firstRow">
      <w:pPr>
        <w:jc w:val="left"/>
      </w:pPr>
      <w:rPr>
        <w:rFonts w:asciiTheme="minorHAnsi" w:hAnsiTheme="minorHAnsi"/>
        <w:b/>
        <w:sz w:val="18"/>
      </w:rPr>
      <w:tblPr/>
      <w:tcPr>
        <w:shd w:val="clear" w:color="auto" w:fill="002060"/>
      </w:tcPr>
    </w:tblStylePr>
    <w:tblStylePr w:type="band1Horz">
      <w:rPr>
        <w:rFonts w:asciiTheme="minorHAnsi" w:hAnsiTheme="minorHAnsi"/>
        <w:sz w:val="18"/>
      </w:rPr>
    </w:tblStylePr>
    <w:tblStylePr w:type="band2Horz">
      <w:rPr>
        <w:rFonts w:asciiTheme="minorHAnsi" w:hAnsiTheme="minorHAnsi"/>
        <w:sz w:val="18"/>
      </w:rPr>
      <w:tblPr/>
      <w:trPr>
        <w:tblHeader/>
      </w:trPr>
      <w:tcPr>
        <w:shd w:val="clear" w:color="auto" w:fill="E8E7E6" w:themeFill="accent5" w:themeFillTint="33"/>
      </w:tcPr>
    </w:tblStylePr>
  </w:style>
  <w:style w:type="paragraph" w:customStyle="1" w:styleId="FigureTitle">
    <w:name w:val="Figure Title"/>
    <w:basedOn w:val="TableTitle"/>
    <w:qFormat/>
    <w:rsid w:val="00D91835"/>
    <w:pPr>
      <w:spacing w:before="120" w:after="400"/>
    </w:pPr>
    <w:rPr>
      <w:lang w:val="pt-PT"/>
    </w:rPr>
  </w:style>
  <w:style w:type="paragraph" w:styleId="Footer">
    <w:name w:val="footer"/>
    <w:basedOn w:val="Normal"/>
    <w:link w:val="FooterChar"/>
    <w:uiPriority w:val="99"/>
    <w:unhideWhenUsed/>
    <w:rsid w:val="00660C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CBD"/>
    <w:rPr>
      <w:color w:val="6C6463" w:themeColor="accent4"/>
    </w:rPr>
  </w:style>
  <w:style w:type="paragraph" w:styleId="BodyText">
    <w:name w:val="Body Text"/>
    <w:basedOn w:val="Normal"/>
    <w:link w:val="BodyTextChar"/>
    <w:uiPriority w:val="1"/>
    <w:rsid w:val="00893C9B"/>
    <w:pPr>
      <w:widowControl w:val="0"/>
      <w:autoSpaceDE w:val="0"/>
      <w:autoSpaceDN w:val="0"/>
      <w:spacing w:before="0" w:after="0" w:line="240" w:lineRule="auto"/>
    </w:pPr>
    <w:rPr>
      <w:rFonts w:ascii="Times New Roman" w:eastAsia="Times New Roman" w:hAnsi="Times New Roman" w:cs="Times New Roman"/>
      <w:color w:val="auto"/>
    </w:rPr>
  </w:style>
  <w:style w:type="character" w:customStyle="1" w:styleId="BodyTextChar">
    <w:name w:val="Body Text Char"/>
    <w:basedOn w:val="DefaultParagraphFont"/>
    <w:link w:val="BodyText"/>
    <w:uiPriority w:val="1"/>
    <w:rsid w:val="00893C9B"/>
    <w:rPr>
      <w:rFonts w:ascii="Times New Roman" w:eastAsia="Times New Roman" w:hAnsi="Times New Roman" w:cs="Times New Roman"/>
    </w:rPr>
  </w:style>
  <w:style w:type="paragraph" w:customStyle="1" w:styleId="TableParagraph">
    <w:name w:val="Table Paragraph"/>
    <w:basedOn w:val="Normal"/>
    <w:uiPriority w:val="1"/>
    <w:rsid w:val="00893C9B"/>
    <w:pPr>
      <w:widowControl w:val="0"/>
      <w:autoSpaceDE w:val="0"/>
      <w:autoSpaceDN w:val="0"/>
      <w:spacing w:before="0" w:after="0" w:line="240" w:lineRule="auto"/>
    </w:pPr>
    <w:rPr>
      <w:rFonts w:ascii="Times New Roman" w:eastAsia="Times New Roman" w:hAnsi="Times New Roman" w:cs="Times New Roman"/>
      <w:color w:val="auto"/>
    </w:rPr>
  </w:style>
  <w:style w:type="paragraph" w:styleId="List5">
    <w:name w:val="List 5"/>
    <w:basedOn w:val="Normal"/>
    <w:uiPriority w:val="99"/>
    <w:unhideWhenUsed/>
    <w:rsid w:val="00122054"/>
    <w:pPr>
      <w:ind w:left="1800" w:hanging="360"/>
      <w:contextualSpacing/>
    </w:pPr>
  </w:style>
  <w:style w:type="character" w:customStyle="1" w:styleId="NoSpacingChar">
    <w:name w:val="No Spacing Char"/>
    <w:basedOn w:val="DefaultParagraphFont"/>
    <w:link w:val="NoSpacing"/>
    <w:uiPriority w:val="1"/>
    <w:rsid w:val="00AA1972"/>
    <w:rPr>
      <w:color w:val="6C6463" w:themeColor="accent4"/>
    </w:rPr>
  </w:style>
  <w:style w:type="character" w:styleId="Mention">
    <w:name w:val="Mention"/>
    <w:basedOn w:val="DefaultParagraphFont"/>
    <w:uiPriority w:val="99"/>
    <w:unhideWhenUsed/>
    <w:rsid w:val="009427A9"/>
    <w:rPr>
      <w:color w:val="2B579A"/>
      <w:shd w:val="clear" w:color="auto" w:fill="E1DFDD"/>
    </w:rPr>
  </w:style>
  <w:style w:type="table" w:customStyle="1" w:styleId="TableGrid1">
    <w:name w:val="Table Grid1"/>
    <w:basedOn w:val="TableNormal"/>
    <w:next w:val="TableGrid"/>
    <w:uiPriority w:val="39"/>
    <w:rsid w:val="009427A9"/>
    <w:pPr>
      <w:spacing w:after="0" w:line="240" w:lineRule="auto"/>
    </w:pPr>
    <w:rPr>
      <w:kern w:val="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427A9"/>
    <w:pPr>
      <w:spacing w:after="0" w:line="240" w:lineRule="auto"/>
    </w:pPr>
    <w:rPr>
      <w:kern w:val="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3">
    <w:name w:val="List Number 3"/>
    <w:basedOn w:val="Normal"/>
    <w:uiPriority w:val="99"/>
    <w:unhideWhenUsed/>
    <w:rsid w:val="00DD7B88"/>
    <w:pPr>
      <w:numPr>
        <w:numId w:val="14"/>
      </w:numPr>
      <w:ind w:left="720"/>
      <w:contextualSpacing/>
    </w:pPr>
  </w:style>
  <w:style w:type="paragraph" w:styleId="ListNumber4">
    <w:name w:val="List Number 4"/>
    <w:basedOn w:val="Normal"/>
    <w:uiPriority w:val="99"/>
    <w:unhideWhenUsed/>
    <w:rsid w:val="00DD7B88"/>
    <w:pPr>
      <w:numPr>
        <w:numId w:val="15"/>
      </w:numPr>
      <w:ind w:left="1080"/>
      <w:contextualSpacing/>
    </w:pPr>
  </w:style>
  <w:style w:type="paragraph" w:styleId="List2">
    <w:name w:val="List 2"/>
    <w:basedOn w:val="Normal"/>
    <w:uiPriority w:val="99"/>
    <w:unhideWhenUsed/>
    <w:rsid w:val="00343373"/>
    <w:pPr>
      <w:ind w:left="720" w:hanging="360"/>
      <w:contextualSpacing/>
    </w:pPr>
  </w:style>
  <w:style w:type="character" w:customStyle="1" w:styleId="Heading4Char">
    <w:name w:val="Heading 4 Char"/>
    <w:basedOn w:val="DefaultParagraphFont"/>
    <w:link w:val="Heading4"/>
    <w:uiPriority w:val="9"/>
    <w:rsid w:val="00E25914"/>
    <w:rPr>
      <w:rFonts w:asciiTheme="majorHAnsi" w:eastAsiaTheme="majorEastAsia" w:hAnsiTheme="majorHAnsi" w:cstheme="majorBidi"/>
      <w:i/>
      <w:iCs/>
      <w:color w:val="004C8A" w:themeColor="accent1" w:themeShade="BF"/>
    </w:rPr>
  </w:style>
  <w:style w:type="paragraph" w:customStyle="1" w:styleId="Default">
    <w:name w:val="Default"/>
    <w:rsid w:val="00584999"/>
    <w:pPr>
      <w:autoSpaceDE w:val="0"/>
      <w:autoSpaceDN w:val="0"/>
      <w:adjustRightInd w:val="0"/>
      <w:spacing w:after="0" w:line="240" w:lineRule="auto"/>
    </w:pPr>
    <w:rPr>
      <w:rFonts w:ascii="Gill Sans MT" w:hAnsi="Gill Sans MT" w:cs="Gill Sans MT"/>
      <w:color w:val="000000"/>
      <w:sz w:val="24"/>
      <w:szCs w:val="24"/>
      <w:lang w:val="en-IN"/>
      <w14:ligatures w14:val="standardContextual"/>
    </w:rPr>
  </w:style>
  <w:style w:type="table" w:styleId="ListTable3-Accent1">
    <w:name w:val="List Table 3 Accent 1"/>
    <w:basedOn w:val="TableNormal"/>
    <w:uiPriority w:val="48"/>
    <w:rsid w:val="00584999"/>
    <w:pPr>
      <w:spacing w:after="0" w:line="240" w:lineRule="auto"/>
    </w:pPr>
    <w:rPr>
      <w:kern w:val="2"/>
      <w:lang w:val="en-IN"/>
      <w14:ligatures w14:val="standardContextual"/>
    </w:rPr>
    <w:tblPr>
      <w:tblStyleRowBandSize w:val="1"/>
      <w:tblStyleColBandSize w:val="1"/>
      <w:tblBorders>
        <w:top w:val="single" w:sz="4" w:space="0" w:color="0067B9" w:themeColor="accent1"/>
        <w:left w:val="single" w:sz="4" w:space="0" w:color="0067B9" w:themeColor="accent1"/>
        <w:bottom w:val="single" w:sz="4" w:space="0" w:color="0067B9" w:themeColor="accent1"/>
        <w:right w:val="single" w:sz="4" w:space="0" w:color="0067B9" w:themeColor="accent1"/>
      </w:tblBorders>
    </w:tblPr>
    <w:tblStylePr w:type="firstRow">
      <w:rPr>
        <w:b/>
        <w:bCs/>
        <w:color w:val="FFFFFF" w:themeColor="background1"/>
      </w:rPr>
      <w:tblPr/>
      <w:tcPr>
        <w:shd w:val="clear" w:color="auto" w:fill="0067B9" w:themeFill="accent1"/>
      </w:tcPr>
    </w:tblStylePr>
    <w:tblStylePr w:type="lastRow">
      <w:rPr>
        <w:b/>
        <w:bCs/>
      </w:rPr>
      <w:tblPr/>
      <w:tcPr>
        <w:tcBorders>
          <w:top w:val="double" w:sz="4" w:space="0" w:color="0067B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7B9" w:themeColor="accent1"/>
          <w:right w:val="single" w:sz="4" w:space="0" w:color="0067B9" w:themeColor="accent1"/>
        </w:tcBorders>
      </w:tcPr>
    </w:tblStylePr>
    <w:tblStylePr w:type="band1Horz">
      <w:tblPr/>
      <w:tcPr>
        <w:tcBorders>
          <w:top w:val="single" w:sz="4" w:space="0" w:color="0067B9" w:themeColor="accent1"/>
          <w:bottom w:val="single" w:sz="4" w:space="0" w:color="0067B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7B9" w:themeColor="accent1"/>
          <w:left w:val="nil"/>
        </w:tcBorders>
      </w:tcPr>
    </w:tblStylePr>
    <w:tblStylePr w:type="swCell">
      <w:tblPr/>
      <w:tcPr>
        <w:tcBorders>
          <w:top w:val="double" w:sz="4" w:space="0" w:color="0067B9" w:themeColor="accent1"/>
          <w:right w:val="nil"/>
        </w:tcBorders>
      </w:tcPr>
    </w:tblStylePr>
  </w:style>
  <w:style w:type="table" w:styleId="ListTable7Colorful-Accent5">
    <w:name w:val="List Table 7 Colorful Accent 5"/>
    <w:basedOn w:val="TableNormal"/>
    <w:uiPriority w:val="52"/>
    <w:rsid w:val="008930E0"/>
    <w:pPr>
      <w:spacing w:after="0" w:line="240" w:lineRule="auto"/>
    </w:pPr>
    <w:rPr>
      <w:rFonts w:ascii="Calibri" w:eastAsia="Calibri" w:hAnsi="Calibri" w:cs="Calibri"/>
      <w:color w:val="696663" w:themeColor="accent5" w:themeShade="BF"/>
      <w:lang w:val="en-IN" w:eastAsia="en-I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898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898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898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8985" w:themeColor="accent5"/>
        </w:tcBorders>
        <w:shd w:val="clear" w:color="auto" w:fill="FFFFFF" w:themeFill="background1"/>
      </w:tcPr>
    </w:tblStylePr>
    <w:tblStylePr w:type="band1Vert">
      <w:tblPr/>
      <w:tcPr>
        <w:shd w:val="clear" w:color="auto" w:fill="E8E7E6" w:themeFill="accent5" w:themeFillTint="33"/>
      </w:tcPr>
    </w:tblStylePr>
    <w:tblStylePr w:type="band1Horz">
      <w:tblPr/>
      <w:tcPr>
        <w:shd w:val="clear" w:color="auto" w:fill="E8E7E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5">
    <w:name w:val="Grid Table 2 Accent 5"/>
    <w:basedOn w:val="TableNormal"/>
    <w:uiPriority w:val="47"/>
    <w:rsid w:val="008930E0"/>
    <w:pPr>
      <w:spacing w:after="0" w:line="240" w:lineRule="auto"/>
    </w:pPr>
    <w:rPr>
      <w:kern w:val="2"/>
      <w:lang w:val="en-IN"/>
      <w14:ligatures w14:val="standardContextual"/>
    </w:rPr>
    <w:tblPr>
      <w:tblStyleRowBandSize w:val="1"/>
      <w:tblStyleColBandSize w:val="1"/>
      <w:tblBorders>
        <w:top w:val="single" w:sz="2" w:space="0" w:color="BAB8B5" w:themeColor="accent5" w:themeTint="99"/>
        <w:bottom w:val="single" w:sz="2" w:space="0" w:color="BAB8B5" w:themeColor="accent5" w:themeTint="99"/>
        <w:insideH w:val="single" w:sz="2" w:space="0" w:color="BAB8B5" w:themeColor="accent5" w:themeTint="99"/>
        <w:insideV w:val="single" w:sz="2" w:space="0" w:color="BAB8B5" w:themeColor="accent5" w:themeTint="99"/>
      </w:tblBorders>
    </w:tblPr>
    <w:tblStylePr w:type="firstRow">
      <w:rPr>
        <w:b/>
        <w:bCs/>
      </w:rPr>
      <w:tblPr/>
      <w:tcPr>
        <w:tcBorders>
          <w:top w:val="nil"/>
          <w:bottom w:val="single" w:sz="12" w:space="0" w:color="BAB8B5" w:themeColor="accent5" w:themeTint="99"/>
          <w:insideH w:val="nil"/>
          <w:insideV w:val="nil"/>
        </w:tcBorders>
        <w:shd w:val="clear" w:color="auto" w:fill="FFFFFF" w:themeFill="background1"/>
      </w:tcPr>
    </w:tblStylePr>
    <w:tblStylePr w:type="lastRow">
      <w:rPr>
        <w:b/>
        <w:bCs/>
      </w:rPr>
      <w:tblPr/>
      <w:tcPr>
        <w:tcBorders>
          <w:top w:val="double" w:sz="2" w:space="0" w:color="BAB8B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7E6" w:themeFill="accent5" w:themeFillTint="33"/>
      </w:tcPr>
    </w:tblStylePr>
    <w:tblStylePr w:type="band1Horz">
      <w:tblPr/>
      <w:tcPr>
        <w:shd w:val="clear" w:color="auto" w:fill="E8E7E6" w:themeFill="accent5" w:themeFillTint="33"/>
      </w:tcPr>
    </w:tblStylePr>
  </w:style>
  <w:style w:type="table" w:styleId="GridTable1Light-Accent5">
    <w:name w:val="Grid Table 1 Light Accent 5"/>
    <w:basedOn w:val="TableNormal"/>
    <w:uiPriority w:val="46"/>
    <w:rsid w:val="008930E0"/>
    <w:pPr>
      <w:spacing w:after="0" w:line="240" w:lineRule="auto"/>
    </w:pPr>
    <w:rPr>
      <w:kern w:val="2"/>
      <w:lang w:val="en-IN"/>
      <w14:ligatures w14:val="standardContextual"/>
    </w:rPr>
    <w:tblPr>
      <w:tblStyleRowBandSize w:val="1"/>
      <w:tblStyleColBandSize w:val="1"/>
      <w:tblBorders>
        <w:top w:val="single" w:sz="4" w:space="0" w:color="D1CFCE" w:themeColor="accent5" w:themeTint="66"/>
        <w:left w:val="single" w:sz="4" w:space="0" w:color="D1CFCE" w:themeColor="accent5" w:themeTint="66"/>
        <w:bottom w:val="single" w:sz="4" w:space="0" w:color="D1CFCE" w:themeColor="accent5" w:themeTint="66"/>
        <w:right w:val="single" w:sz="4" w:space="0" w:color="D1CFCE" w:themeColor="accent5" w:themeTint="66"/>
        <w:insideH w:val="single" w:sz="4" w:space="0" w:color="D1CFCE" w:themeColor="accent5" w:themeTint="66"/>
        <w:insideV w:val="single" w:sz="4" w:space="0" w:color="D1CFCE" w:themeColor="accent5" w:themeTint="66"/>
      </w:tblBorders>
    </w:tblPr>
    <w:tblStylePr w:type="firstRow">
      <w:rPr>
        <w:b/>
        <w:bCs/>
      </w:rPr>
      <w:tblPr/>
      <w:tcPr>
        <w:tcBorders>
          <w:bottom w:val="single" w:sz="12" w:space="0" w:color="BAB8B5" w:themeColor="accent5" w:themeTint="99"/>
        </w:tcBorders>
      </w:tcPr>
    </w:tblStylePr>
    <w:tblStylePr w:type="lastRow">
      <w:rPr>
        <w:b/>
        <w:bCs/>
      </w:rPr>
      <w:tblPr/>
      <w:tcPr>
        <w:tcBorders>
          <w:top w:val="double" w:sz="2" w:space="0" w:color="BAB8B5" w:themeColor="accent5" w:themeTint="99"/>
        </w:tcBorders>
      </w:tcPr>
    </w:tblStylePr>
    <w:tblStylePr w:type="firstCol">
      <w:rPr>
        <w:b/>
        <w:bCs/>
      </w:rPr>
    </w:tblStylePr>
    <w:tblStylePr w:type="lastCol">
      <w:rPr>
        <w:b/>
        <w:bCs/>
      </w:rPr>
    </w:tblStylePr>
  </w:style>
  <w:style w:type="table" w:styleId="GridTable6Colorful-Accent5">
    <w:name w:val="Grid Table 6 Colorful Accent 5"/>
    <w:basedOn w:val="TableNormal"/>
    <w:uiPriority w:val="51"/>
    <w:rsid w:val="008930E0"/>
    <w:pPr>
      <w:spacing w:after="0" w:line="240" w:lineRule="auto"/>
    </w:pPr>
    <w:rPr>
      <w:color w:val="696663" w:themeColor="accent5" w:themeShade="BF"/>
      <w:kern w:val="2"/>
      <w:lang w:val="en-IN"/>
      <w14:ligatures w14:val="standardContextual"/>
    </w:rPr>
    <w:tblPr>
      <w:tblStyleRowBandSize w:val="1"/>
      <w:tblStyleColBandSize w:val="1"/>
      <w:tblBorders>
        <w:top w:val="single" w:sz="4" w:space="0" w:color="BAB8B5" w:themeColor="accent5" w:themeTint="99"/>
        <w:left w:val="single" w:sz="4" w:space="0" w:color="BAB8B5" w:themeColor="accent5" w:themeTint="99"/>
        <w:bottom w:val="single" w:sz="4" w:space="0" w:color="BAB8B5" w:themeColor="accent5" w:themeTint="99"/>
        <w:right w:val="single" w:sz="4" w:space="0" w:color="BAB8B5" w:themeColor="accent5" w:themeTint="99"/>
        <w:insideH w:val="single" w:sz="4" w:space="0" w:color="BAB8B5" w:themeColor="accent5" w:themeTint="99"/>
        <w:insideV w:val="single" w:sz="4" w:space="0" w:color="BAB8B5" w:themeColor="accent5" w:themeTint="99"/>
      </w:tblBorders>
    </w:tblPr>
    <w:tblStylePr w:type="firstRow">
      <w:rPr>
        <w:b/>
        <w:bCs/>
      </w:rPr>
      <w:tblPr/>
      <w:tcPr>
        <w:tcBorders>
          <w:bottom w:val="single" w:sz="12" w:space="0" w:color="BAB8B5" w:themeColor="accent5" w:themeTint="99"/>
        </w:tcBorders>
      </w:tcPr>
    </w:tblStylePr>
    <w:tblStylePr w:type="lastRow">
      <w:rPr>
        <w:b/>
        <w:bCs/>
      </w:rPr>
      <w:tblPr/>
      <w:tcPr>
        <w:tcBorders>
          <w:top w:val="double" w:sz="4" w:space="0" w:color="BAB8B5" w:themeColor="accent5" w:themeTint="99"/>
        </w:tcBorders>
      </w:tcPr>
    </w:tblStylePr>
    <w:tblStylePr w:type="firstCol">
      <w:rPr>
        <w:b/>
        <w:bCs/>
      </w:rPr>
    </w:tblStylePr>
    <w:tblStylePr w:type="lastCol">
      <w:rPr>
        <w:b/>
        <w:bCs/>
      </w:rPr>
    </w:tblStylePr>
    <w:tblStylePr w:type="band1Vert">
      <w:tblPr/>
      <w:tcPr>
        <w:shd w:val="clear" w:color="auto" w:fill="E8E7E6" w:themeFill="accent5" w:themeFillTint="33"/>
      </w:tcPr>
    </w:tblStylePr>
    <w:tblStylePr w:type="band1Horz">
      <w:tblPr/>
      <w:tcPr>
        <w:shd w:val="clear" w:color="auto" w:fill="E8E7E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263706">
      <w:bodyDiv w:val="1"/>
      <w:marLeft w:val="0"/>
      <w:marRight w:val="0"/>
      <w:marTop w:val="0"/>
      <w:marBottom w:val="0"/>
      <w:divBdr>
        <w:top w:val="none" w:sz="0" w:space="0" w:color="auto"/>
        <w:left w:val="none" w:sz="0" w:space="0" w:color="auto"/>
        <w:bottom w:val="none" w:sz="0" w:space="0" w:color="auto"/>
        <w:right w:val="none" w:sz="0" w:space="0" w:color="auto"/>
      </w:divBdr>
    </w:div>
    <w:div w:id="577835332">
      <w:bodyDiv w:val="1"/>
      <w:marLeft w:val="0"/>
      <w:marRight w:val="0"/>
      <w:marTop w:val="0"/>
      <w:marBottom w:val="0"/>
      <w:divBdr>
        <w:top w:val="none" w:sz="0" w:space="0" w:color="auto"/>
        <w:left w:val="none" w:sz="0" w:space="0" w:color="auto"/>
        <w:bottom w:val="none" w:sz="0" w:space="0" w:color="auto"/>
        <w:right w:val="none" w:sz="0" w:space="0" w:color="auto"/>
      </w:divBdr>
    </w:div>
    <w:div w:id="921372556">
      <w:bodyDiv w:val="1"/>
      <w:marLeft w:val="0"/>
      <w:marRight w:val="0"/>
      <w:marTop w:val="0"/>
      <w:marBottom w:val="0"/>
      <w:divBdr>
        <w:top w:val="none" w:sz="0" w:space="0" w:color="auto"/>
        <w:left w:val="none" w:sz="0" w:space="0" w:color="auto"/>
        <w:bottom w:val="none" w:sz="0" w:space="0" w:color="auto"/>
        <w:right w:val="none" w:sz="0" w:space="0" w:color="auto"/>
      </w:divBdr>
      <w:divsChild>
        <w:div w:id="607078426">
          <w:marLeft w:val="0"/>
          <w:marRight w:val="0"/>
          <w:marTop w:val="0"/>
          <w:marBottom w:val="0"/>
          <w:divBdr>
            <w:top w:val="none" w:sz="0" w:space="0" w:color="auto"/>
            <w:left w:val="none" w:sz="0" w:space="0" w:color="auto"/>
            <w:bottom w:val="none" w:sz="0" w:space="0" w:color="auto"/>
            <w:right w:val="none" w:sz="0" w:space="0" w:color="auto"/>
          </w:divBdr>
        </w:div>
        <w:div w:id="684788075">
          <w:marLeft w:val="0"/>
          <w:marRight w:val="0"/>
          <w:marTop w:val="0"/>
          <w:marBottom w:val="0"/>
          <w:divBdr>
            <w:top w:val="none" w:sz="0" w:space="0" w:color="auto"/>
            <w:left w:val="none" w:sz="0" w:space="0" w:color="auto"/>
            <w:bottom w:val="none" w:sz="0" w:space="0" w:color="auto"/>
            <w:right w:val="none" w:sz="0" w:space="0" w:color="auto"/>
          </w:divBdr>
        </w:div>
        <w:div w:id="1100494167">
          <w:marLeft w:val="0"/>
          <w:marRight w:val="0"/>
          <w:marTop w:val="0"/>
          <w:marBottom w:val="0"/>
          <w:divBdr>
            <w:top w:val="none" w:sz="0" w:space="0" w:color="auto"/>
            <w:left w:val="none" w:sz="0" w:space="0" w:color="auto"/>
            <w:bottom w:val="none" w:sz="0" w:space="0" w:color="auto"/>
            <w:right w:val="none" w:sz="0" w:space="0" w:color="auto"/>
          </w:divBdr>
        </w:div>
        <w:div w:id="1439060435">
          <w:marLeft w:val="0"/>
          <w:marRight w:val="0"/>
          <w:marTop w:val="0"/>
          <w:marBottom w:val="0"/>
          <w:divBdr>
            <w:top w:val="none" w:sz="0" w:space="0" w:color="auto"/>
            <w:left w:val="none" w:sz="0" w:space="0" w:color="auto"/>
            <w:bottom w:val="none" w:sz="0" w:space="0" w:color="auto"/>
            <w:right w:val="none" w:sz="0" w:space="0" w:color="auto"/>
          </w:divBdr>
        </w:div>
        <w:div w:id="1491560691">
          <w:marLeft w:val="0"/>
          <w:marRight w:val="0"/>
          <w:marTop w:val="0"/>
          <w:marBottom w:val="0"/>
          <w:divBdr>
            <w:top w:val="none" w:sz="0" w:space="0" w:color="auto"/>
            <w:left w:val="none" w:sz="0" w:space="0" w:color="auto"/>
            <w:bottom w:val="none" w:sz="0" w:space="0" w:color="auto"/>
            <w:right w:val="none" w:sz="0" w:space="0" w:color="auto"/>
          </w:divBdr>
        </w:div>
        <w:div w:id="1679505460">
          <w:marLeft w:val="0"/>
          <w:marRight w:val="0"/>
          <w:marTop w:val="0"/>
          <w:marBottom w:val="0"/>
          <w:divBdr>
            <w:top w:val="none" w:sz="0" w:space="0" w:color="auto"/>
            <w:left w:val="none" w:sz="0" w:space="0" w:color="auto"/>
            <w:bottom w:val="none" w:sz="0" w:space="0" w:color="auto"/>
            <w:right w:val="none" w:sz="0" w:space="0" w:color="auto"/>
          </w:divBdr>
        </w:div>
      </w:divsChild>
    </w:div>
    <w:div w:id="1644776781">
      <w:bodyDiv w:val="1"/>
      <w:marLeft w:val="0"/>
      <w:marRight w:val="0"/>
      <w:marTop w:val="0"/>
      <w:marBottom w:val="0"/>
      <w:divBdr>
        <w:top w:val="none" w:sz="0" w:space="0" w:color="auto"/>
        <w:left w:val="none" w:sz="0" w:space="0" w:color="auto"/>
        <w:bottom w:val="none" w:sz="0" w:space="0" w:color="auto"/>
        <w:right w:val="none" w:sz="0" w:space="0" w:color="auto"/>
      </w:divBdr>
      <w:divsChild>
        <w:div w:id="272711952">
          <w:marLeft w:val="0"/>
          <w:marRight w:val="0"/>
          <w:marTop w:val="0"/>
          <w:marBottom w:val="0"/>
          <w:divBdr>
            <w:top w:val="none" w:sz="0" w:space="0" w:color="auto"/>
            <w:left w:val="none" w:sz="0" w:space="0" w:color="auto"/>
            <w:bottom w:val="none" w:sz="0" w:space="0" w:color="auto"/>
            <w:right w:val="none" w:sz="0" w:space="0" w:color="auto"/>
          </w:divBdr>
        </w:div>
        <w:div w:id="725495190">
          <w:marLeft w:val="0"/>
          <w:marRight w:val="0"/>
          <w:marTop w:val="0"/>
          <w:marBottom w:val="0"/>
          <w:divBdr>
            <w:top w:val="none" w:sz="0" w:space="0" w:color="auto"/>
            <w:left w:val="none" w:sz="0" w:space="0" w:color="auto"/>
            <w:bottom w:val="none" w:sz="0" w:space="0" w:color="auto"/>
            <w:right w:val="none" w:sz="0" w:space="0" w:color="auto"/>
          </w:divBdr>
        </w:div>
        <w:div w:id="1003439148">
          <w:marLeft w:val="0"/>
          <w:marRight w:val="0"/>
          <w:marTop w:val="0"/>
          <w:marBottom w:val="0"/>
          <w:divBdr>
            <w:top w:val="none" w:sz="0" w:space="0" w:color="auto"/>
            <w:left w:val="none" w:sz="0" w:space="0" w:color="auto"/>
            <w:bottom w:val="none" w:sz="0" w:space="0" w:color="auto"/>
            <w:right w:val="none" w:sz="0" w:space="0" w:color="auto"/>
          </w:divBdr>
        </w:div>
        <w:div w:id="1025642311">
          <w:marLeft w:val="0"/>
          <w:marRight w:val="0"/>
          <w:marTop w:val="0"/>
          <w:marBottom w:val="0"/>
          <w:divBdr>
            <w:top w:val="none" w:sz="0" w:space="0" w:color="auto"/>
            <w:left w:val="none" w:sz="0" w:space="0" w:color="auto"/>
            <w:bottom w:val="none" w:sz="0" w:space="0" w:color="auto"/>
            <w:right w:val="none" w:sz="0" w:space="0" w:color="auto"/>
          </w:divBdr>
        </w:div>
        <w:div w:id="1844054469">
          <w:marLeft w:val="0"/>
          <w:marRight w:val="0"/>
          <w:marTop w:val="0"/>
          <w:marBottom w:val="0"/>
          <w:divBdr>
            <w:top w:val="none" w:sz="0" w:space="0" w:color="auto"/>
            <w:left w:val="none" w:sz="0" w:space="0" w:color="auto"/>
            <w:bottom w:val="none" w:sz="0" w:space="0" w:color="auto"/>
            <w:right w:val="none" w:sz="0" w:space="0" w:color="auto"/>
          </w:divBdr>
        </w:div>
        <w:div w:id="20098624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diagramQuickStyle" Target="diagrams/quickStyle2.xml"/><Relationship Id="rId21" Type="http://schemas.openxmlformats.org/officeDocument/2006/relationships/diagramQuickStyle" Target="diagrams/quickStyle1.xml"/><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diagramLayout" Target="diagrams/layout2.xml"/><Relationship Id="rId33" Type="http://schemas.openxmlformats.org/officeDocument/2006/relationships/hyperlink" Target="mailto:nmakhijani@msh-india.in"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diagramLayout" Target="diagrams/layout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Data" Target="diagrams/data2.xml"/><Relationship Id="rId32" Type="http://schemas.openxmlformats.org/officeDocument/2006/relationships/hyperlink" Target="mailto:kkhajavi@msh.org" TargetMode="Externa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1.xml"/><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hyperlink" Target="mailto:nmakhijani@msh-india.i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hyperlink" Target="mailto:kkhajavi@msh.org"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diagrams/_rels/data1.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F42350-302F-447F-BFA8-6620C65A3104}" type="doc">
      <dgm:prSet loTypeId="urn:microsoft.com/office/officeart/2005/8/layout/hList7" loCatId="picture" qsTypeId="urn:microsoft.com/office/officeart/2005/8/quickstyle/simple1" qsCatId="simple" csTypeId="urn:microsoft.com/office/officeart/2005/8/colors/accent3_1" csCatId="accent3" phldr="1"/>
      <dgm:spPr/>
    </dgm:pt>
    <dgm:pt modelId="{F11DE7F9-51D7-425C-9136-38DEC015C474}">
      <dgm:prSet phldrT="[Text]" custT="1"/>
      <dgm:spPr/>
      <dgm:t>
        <a:bodyPr/>
        <a:lstStyle/>
        <a:p>
          <a:r>
            <a:rPr lang="en-US" sz="950"/>
            <a:t>Review performance indicators</a:t>
          </a:r>
          <a:br>
            <a:rPr lang="en-US" sz="950"/>
          </a:br>
          <a:br>
            <a:rPr lang="en-US" sz="950"/>
          </a:br>
          <a:r>
            <a:rPr lang="en-US" sz="800" b="1"/>
            <a:t>Desk Review</a:t>
          </a:r>
          <a:endParaRPr lang="en-US" sz="950" b="1"/>
        </a:p>
      </dgm:t>
    </dgm:pt>
    <dgm:pt modelId="{E6482BE0-52F0-4010-8237-929518C1560E}" type="parTrans" cxnId="{601B80C2-DDBA-46FF-A15A-4171C2758926}">
      <dgm:prSet/>
      <dgm:spPr/>
      <dgm:t>
        <a:bodyPr/>
        <a:lstStyle/>
        <a:p>
          <a:endParaRPr lang="en-US" sz="950"/>
        </a:p>
      </dgm:t>
    </dgm:pt>
    <dgm:pt modelId="{1B3EE093-6230-42CF-ADA2-6680CCE825EA}" type="sibTrans" cxnId="{601B80C2-DDBA-46FF-A15A-4171C2758926}">
      <dgm:prSet/>
      <dgm:spPr/>
      <dgm:t>
        <a:bodyPr/>
        <a:lstStyle/>
        <a:p>
          <a:endParaRPr lang="en-US" sz="950"/>
        </a:p>
      </dgm:t>
    </dgm:pt>
    <dgm:pt modelId="{2EEDEE83-7325-4D0E-AEDE-0A3B9F0FF287}">
      <dgm:prSet phldrT="[Text]" custT="1"/>
      <dgm:spPr/>
      <dgm:t>
        <a:bodyPr/>
        <a:lstStyle/>
        <a:p>
          <a:r>
            <a:rPr lang="en-US" sz="950"/>
            <a:t>Visit Districts to identify systemic, input, and process gaps</a:t>
          </a:r>
          <a:br>
            <a:rPr lang="en-US" sz="950"/>
          </a:br>
          <a:br>
            <a:rPr lang="en-US" sz="950"/>
          </a:br>
          <a:r>
            <a:rPr lang="en-US" sz="800" b="1"/>
            <a:t>Primary Data Collection</a:t>
          </a:r>
          <a:endParaRPr lang="en-US" sz="950" b="1"/>
        </a:p>
      </dgm:t>
    </dgm:pt>
    <dgm:pt modelId="{C53E038C-AA7F-4F0B-B294-4E369D91BEED}" type="parTrans" cxnId="{6E70474A-1C87-44DD-A1AB-9BE4B3AB6D20}">
      <dgm:prSet/>
      <dgm:spPr/>
      <dgm:t>
        <a:bodyPr/>
        <a:lstStyle/>
        <a:p>
          <a:endParaRPr lang="en-US" sz="950"/>
        </a:p>
      </dgm:t>
    </dgm:pt>
    <dgm:pt modelId="{309E6BF2-C5BD-46A3-95CD-D9DB756D682C}" type="sibTrans" cxnId="{6E70474A-1C87-44DD-A1AB-9BE4B3AB6D20}">
      <dgm:prSet/>
      <dgm:spPr/>
      <dgm:t>
        <a:bodyPr/>
        <a:lstStyle/>
        <a:p>
          <a:endParaRPr lang="en-US" sz="950"/>
        </a:p>
      </dgm:t>
    </dgm:pt>
    <dgm:pt modelId="{8A3C390D-2E3B-452F-A460-7E633B931373}">
      <dgm:prSet phldrT="[Text]" custT="1"/>
      <dgm:spPr/>
      <dgm:t>
        <a:bodyPr/>
        <a:lstStyle/>
        <a:p>
          <a:r>
            <a:rPr lang="en-US" sz="950"/>
            <a:t>Validate findings with NTEP officials and establish concurrence</a:t>
          </a:r>
          <a:br>
            <a:rPr lang="en-US" sz="950"/>
          </a:br>
          <a:br>
            <a:rPr lang="en-US" sz="950"/>
          </a:br>
          <a:r>
            <a:rPr lang="en-US" sz="800" b="1"/>
            <a:t>Report and Presentation</a:t>
          </a:r>
          <a:endParaRPr lang="en-US" sz="950" b="1"/>
        </a:p>
      </dgm:t>
    </dgm:pt>
    <dgm:pt modelId="{7921F9F7-C2A1-49C9-9EFC-63AD4AE3CA67}" type="parTrans" cxnId="{EEE84E1C-D441-41DD-8BAD-6D873A1CB580}">
      <dgm:prSet/>
      <dgm:spPr/>
      <dgm:t>
        <a:bodyPr/>
        <a:lstStyle/>
        <a:p>
          <a:endParaRPr lang="en-US" sz="950"/>
        </a:p>
      </dgm:t>
    </dgm:pt>
    <dgm:pt modelId="{6E1A99B3-A78F-4BD4-9A26-72856E1079D3}" type="sibTrans" cxnId="{EEE84E1C-D441-41DD-8BAD-6D873A1CB580}">
      <dgm:prSet/>
      <dgm:spPr/>
      <dgm:t>
        <a:bodyPr/>
        <a:lstStyle/>
        <a:p>
          <a:endParaRPr lang="en-US" sz="950"/>
        </a:p>
      </dgm:t>
    </dgm:pt>
    <dgm:pt modelId="{BC25E5C7-FFEB-4A82-869F-D2BF93597A1B}">
      <dgm:prSet phldrT="[Text]" custT="1"/>
      <dgm:spPr/>
      <dgm:t>
        <a:bodyPr/>
        <a:lstStyle/>
        <a:p>
          <a:r>
            <a:rPr lang="en-US" sz="950"/>
            <a:t>Identify and analyze gaps through outcome indicators</a:t>
          </a:r>
          <a:br>
            <a:rPr lang="en-US" sz="950"/>
          </a:br>
          <a:br>
            <a:rPr lang="en-US" sz="950"/>
          </a:br>
          <a:r>
            <a:rPr lang="en-US" sz="800" b="1"/>
            <a:t>Desk Review</a:t>
          </a:r>
          <a:endParaRPr lang="en-US" sz="950" b="1"/>
        </a:p>
      </dgm:t>
    </dgm:pt>
    <dgm:pt modelId="{9B3BE822-8A28-4353-B57F-0E26135D2F58}" type="parTrans" cxnId="{57A488E9-7359-4523-B104-F83C22469A3A}">
      <dgm:prSet/>
      <dgm:spPr/>
      <dgm:t>
        <a:bodyPr/>
        <a:lstStyle/>
        <a:p>
          <a:endParaRPr lang="en-US" sz="950"/>
        </a:p>
      </dgm:t>
    </dgm:pt>
    <dgm:pt modelId="{797A4369-A4F8-4B53-85E9-D21B5B264B47}" type="sibTrans" cxnId="{57A488E9-7359-4523-B104-F83C22469A3A}">
      <dgm:prSet/>
      <dgm:spPr/>
      <dgm:t>
        <a:bodyPr/>
        <a:lstStyle/>
        <a:p>
          <a:endParaRPr lang="en-US" sz="950"/>
        </a:p>
      </dgm:t>
    </dgm:pt>
    <dgm:pt modelId="{FA37D794-26A2-4B8A-A3F2-94CAC227AA7C}">
      <dgm:prSet phldrT="[Text]" custT="1"/>
      <dgm:spPr/>
      <dgm:t>
        <a:bodyPr/>
        <a:lstStyle/>
        <a:p>
          <a:r>
            <a:rPr lang="en-US" sz="950"/>
            <a:t>Communicate findings to NTEP/National Health Mission</a:t>
          </a:r>
          <a:br>
            <a:rPr lang="en-US" sz="950"/>
          </a:br>
          <a:br>
            <a:rPr lang="en-US" sz="950"/>
          </a:br>
          <a:r>
            <a:rPr lang="en-US" sz="800" b="1"/>
            <a:t>Official Communication</a:t>
          </a:r>
          <a:endParaRPr lang="en-US" sz="950" b="1"/>
        </a:p>
      </dgm:t>
    </dgm:pt>
    <dgm:pt modelId="{0F8EAF93-C956-4771-9273-742743543710}" type="parTrans" cxnId="{664BA466-2AF7-4167-96AF-F771E026E59F}">
      <dgm:prSet/>
      <dgm:spPr/>
      <dgm:t>
        <a:bodyPr/>
        <a:lstStyle/>
        <a:p>
          <a:endParaRPr lang="en-US" sz="950"/>
        </a:p>
      </dgm:t>
    </dgm:pt>
    <dgm:pt modelId="{37DB0F6D-CEF8-46B6-9A37-FBC0C275DB0D}" type="sibTrans" cxnId="{664BA466-2AF7-4167-96AF-F771E026E59F}">
      <dgm:prSet/>
      <dgm:spPr/>
      <dgm:t>
        <a:bodyPr/>
        <a:lstStyle/>
        <a:p>
          <a:endParaRPr lang="en-US" sz="950"/>
        </a:p>
      </dgm:t>
    </dgm:pt>
    <dgm:pt modelId="{D561414F-4966-4B81-83FD-E8CA93F64BAC}">
      <dgm:prSet phldrT="[Text]" custT="1"/>
      <dgm:spPr/>
      <dgm:t>
        <a:bodyPr/>
        <a:lstStyle/>
        <a:p>
          <a:r>
            <a:rPr lang="en-US" sz="950"/>
            <a:t>Compile a list of all gaps and propose solutions</a:t>
          </a:r>
          <a:br>
            <a:rPr lang="en-US" sz="950"/>
          </a:br>
          <a:br>
            <a:rPr lang="en-US" sz="950"/>
          </a:br>
          <a:r>
            <a:rPr lang="en-US" sz="800" b="1"/>
            <a:t>Recommendation on Systemic Correction</a:t>
          </a:r>
          <a:endParaRPr lang="en-US" sz="950" b="1"/>
        </a:p>
      </dgm:t>
    </dgm:pt>
    <dgm:pt modelId="{6CE4BF96-1AE3-4C00-BC78-8283148AE074}" type="parTrans" cxnId="{04F9CC2D-DF0C-4BDF-BF6A-8135FE7EB311}">
      <dgm:prSet/>
      <dgm:spPr/>
      <dgm:t>
        <a:bodyPr/>
        <a:lstStyle/>
        <a:p>
          <a:endParaRPr lang="en-US" sz="950"/>
        </a:p>
      </dgm:t>
    </dgm:pt>
    <dgm:pt modelId="{A6FA458B-4978-42CC-86AF-49FF04C51A00}" type="sibTrans" cxnId="{04F9CC2D-DF0C-4BDF-BF6A-8135FE7EB311}">
      <dgm:prSet/>
      <dgm:spPr/>
      <dgm:t>
        <a:bodyPr/>
        <a:lstStyle/>
        <a:p>
          <a:endParaRPr lang="en-US" sz="950"/>
        </a:p>
      </dgm:t>
    </dgm:pt>
    <dgm:pt modelId="{1AA99121-39EA-4F0C-936B-8C6D836F477E}" type="pres">
      <dgm:prSet presAssocID="{F7F42350-302F-447F-BFA8-6620C65A3104}" presName="Name0" presStyleCnt="0">
        <dgm:presLayoutVars>
          <dgm:dir/>
          <dgm:resizeHandles val="exact"/>
        </dgm:presLayoutVars>
      </dgm:prSet>
      <dgm:spPr/>
    </dgm:pt>
    <dgm:pt modelId="{BCD6D7EE-53E2-47C2-82DF-51387C83185A}" type="pres">
      <dgm:prSet presAssocID="{F7F42350-302F-447F-BFA8-6620C65A3104}" presName="fgShape" presStyleLbl="fgShp" presStyleIdx="0" presStyleCnt="1"/>
      <dgm:spPr>
        <a:prstGeom prst="rightArrow">
          <a:avLst/>
        </a:prstGeom>
      </dgm:spPr>
    </dgm:pt>
    <dgm:pt modelId="{48A7CD21-7053-45C5-B615-C3A06D790F62}" type="pres">
      <dgm:prSet presAssocID="{F7F42350-302F-447F-BFA8-6620C65A3104}" presName="linComp" presStyleCnt="0"/>
      <dgm:spPr/>
    </dgm:pt>
    <dgm:pt modelId="{310812F9-B8B9-4B42-A6C6-3B62517C8FAF}" type="pres">
      <dgm:prSet presAssocID="{F11DE7F9-51D7-425C-9136-38DEC015C474}" presName="compNode" presStyleCnt="0"/>
      <dgm:spPr/>
    </dgm:pt>
    <dgm:pt modelId="{2F453990-C7E0-4661-9BBC-69BA26CBE45A}" type="pres">
      <dgm:prSet presAssocID="{F11DE7F9-51D7-425C-9136-38DEC015C474}" presName="bkgdShape" presStyleLbl="node1" presStyleIdx="0" presStyleCnt="6"/>
      <dgm:spPr/>
    </dgm:pt>
    <dgm:pt modelId="{C4053D11-1CEF-4DC9-B6CF-3BFA2ECC0CC2}" type="pres">
      <dgm:prSet presAssocID="{F11DE7F9-51D7-425C-9136-38DEC015C474}" presName="nodeTx" presStyleLbl="node1" presStyleIdx="0" presStyleCnt="6">
        <dgm:presLayoutVars>
          <dgm:bulletEnabled val="1"/>
        </dgm:presLayoutVars>
      </dgm:prSet>
      <dgm:spPr/>
    </dgm:pt>
    <dgm:pt modelId="{7AE53A57-7AB3-41FF-93E8-1F1A35C5C9AB}" type="pres">
      <dgm:prSet presAssocID="{F11DE7F9-51D7-425C-9136-38DEC015C474}" presName="invisiNode" presStyleLbl="node1" presStyleIdx="0" presStyleCnt="6"/>
      <dgm:spPr/>
    </dgm:pt>
    <dgm:pt modelId="{11BB927D-2071-4C43-B0DC-A2F0E0515118}" type="pres">
      <dgm:prSet presAssocID="{F11DE7F9-51D7-425C-9136-38DEC015C474}" presName="imagNode" presStyleLbl="fgImgPlace1" presStyleIdx="0" presStyleCnt="6"/>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9525" t="-19070" r="-617793" b="-186526"/>
          </a:stretch>
        </a:blipFill>
      </dgm:spPr>
    </dgm:pt>
    <dgm:pt modelId="{B18F28C4-5695-414C-90FF-BE93B8D7B99B}" type="pres">
      <dgm:prSet presAssocID="{1B3EE093-6230-42CF-ADA2-6680CCE825EA}" presName="sibTrans" presStyleLbl="sibTrans2D1" presStyleIdx="0" presStyleCnt="0"/>
      <dgm:spPr/>
    </dgm:pt>
    <dgm:pt modelId="{122FE699-8373-4956-A067-DF996CA7E623}" type="pres">
      <dgm:prSet presAssocID="{BC25E5C7-FFEB-4A82-869F-D2BF93597A1B}" presName="compNode" presStyleCnt="0"/>
      <dgm:spPr/>
    </dgm:pt>
    <dgm:pt modelId="{FBC1580D-5D2C-4AB6-96DE-77D15ACE24FD}" type="pres">
      <dgm:prSet presAssocID="{BC25E5C7-FFEB-4A82-869F-D2BF93597A1B}" presName="bkgdShape" presStyleLbl="node1" presStyleIdx="1" presStyleCnt="6"/>
      <dgm:spPr/>
    </dgm:pt>
    <dgm:pt modelId="{D4CA4C6F-8FF3-46C7-98DA-DEE7562C4342}" type="pres">
      <dgm:prSet presAssocID="{BC25E5C7-FFEB-4A82-869F-D2BF93597A1B}" presName="nodeTx" presStyleLbl="node1" presStyleIdx="1" presStyleCnt="6">
        <dgm:presLayoutVars>
          <dgm:bulletEnabled val="1"/>
        </dgm:presLayoutVars>
      </dgm:prSet>
      <dgm:spPr/>
    </dgm:pt>
    <dgm:pt modelId="{D5A287A6-17F3-47B1-865D-F38EB4B79703}" type="pres">
      <dgm:prSet presAssocID="{BC25E5C7-FFEB-4A82-869F-D2BF93597A1B}" presName="invisiNode" presStyleLbl="node1" presStyleIdx="1" presStyleCnt="6"/>
      <dgm:spPr/>
    </dgm:pt>
    <dgm:pt modelId="{2F569376-82FB-4585-A2AA-FD850CC5D593}" type="pres">
      <dgm:prSet presAssocID="{BC25E5C7-FFEB-4A82-869F-D2BF93597A1B}" presName="imagNode" presStyleLbl="fgImgPlace1" presStyleIdx="1" presStyleCnt="6"/>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131066" t="-18936" r="-501090" b="-188694"/>
          </a:stretch>
        </a:blipFill>
      </dgm:spPr>
    </dgm:pt>
    <dgm:pt modelId="{26C5BDFC-28DA-4F00-8F02-6C8231CB2F0A}" type="pres">
      <dgm:prSet presAssocID="{797A4369-A4F8-4B53-85E9-D21B5B264B47}" presName="sibTrans" presStyleLbl="sibTrans2D1" presStyleIdx="0" presStyleCnt="0"/>
      <dgm:spPr/>
    </dgm:pt>
    <dgm:pt modelId="{B691F104-B5AE-4030-B5D8-A0B2EED57CCD}" type="pres">
      <dgm:prSet presAssocID="{2EEDEE83-7325-4D0E-AEDE-0A3B9F0FF287}" presName="compNode" presStyleCnt="0"/>
      <dgm:spPr/>
    </dgm:pt>
    <dgm:pt modelId="{AD0A151D-2DA8-43D3-9C9C-A97B3B65FCC8}" type="pres">
      <dgm:prSet presAssocID="{2EEDEE83-7325-4D0E-AEDE-0A3B9F0FF287}" presName="bkgdShape" presStyleLbl="node1" presStyleIdx="2" presStyleCnt="6"/>
      <dgm:spPr/>
    </dgm:pt>
    <dgm:pt modelId="{9B1DBDCA-A11E-4DD3-9338-6952E8830163}" type="pres">
      <dgm:prSet presAssocID="{2EEDEE83-7325-4D0E-AEDE-0A3B9F0FF287}" presName="nodeTx" presStyleLbl="node1" presStyleIdx="2" presStyleCnt="6">
        <dgm:presLayoutVars>
          <dgm:bulletEnabled val="1"/>
        </dgm:presLayoutVars>
      </dgm:prSet>
      <dgm:spPr/>
    </dgm:pt>
    <dgm:pt modelId="{FE4ACB50-9814-4890-8DC3-47CE1F57C084}" type="pres">
      <dgm:prSet presAssocID="{2EEDEE83-7325-4D0E-AEDE-0A3B9F0FF287}" presName="invisiNode" presStyleLbl="node1" presStyleIdx="2" presStyleCnt="6"/>
      <dgm:spPr/>
    </dgm:pt>
    <dgm:pt modelId="{A3ABE37A-DE02-4723-A574-6C3E06C39ACE}" type="pres">
      <dgm:prSet presAssocID="{2EEDEE83-7325-4D0E-AEDE-0A3B9F0FF287}" presName="imagNode" presStyleLbl="fgImgPlace1" presStyleIdx="2" presStyleCnt="6"/>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62829" t="-20980" r="-389062" b="-194942"/>
          </a:stretch>
        </a:blipFill>
      </dgm:spPr>
    </dgm:pt>
    <dgm:pt modelId="{5D3B1D96-4F6A-4A96-86B3-8DB64254BD5F}" type="pres">
      <dgm:prSet presAssocID="{309E6BF2-C5BD-46A3-95CD-D9DB756D682C}" presName="sibTrans" presStyleLbl="sibTrans2D1" presStyleIdx="0" presStyleCnt="0"/>
      <dgm:spPr/>
    </dgm:pt>
    <dgm:pt modelId="{F45EA5C2-0E6B-4752-BF69-27DF0A3798B3}" type="pres">
      <dgm:prSet presAssocID="{D561414F-4966-4B81-83FD-E8CA93F64BAC}" presName="compNode" presStyleCnt="0"/>
      <dgm:spPr/>
    </dgm:pt>
    <dgm:pt modelId="{7054A52B-98BD-4288-B872-02684AE8D992}" type="pres">
      <dgm:prSet presAssocID="{D561414F-4966-4B81-83FD-E8CA93F64BAC}" presName="bkgdShape" presStyleLbl="node1" presStyleIdx="3" presStyleCnt="6"/>
      <dgm:spPr/>
    </dgm:pt>
    <dgm:pt modelId="{C5C05941-9B18-439E-AB93-9153862EDD78}" type="pres">
      <dgm:prSet presAssocID="{D561414F-4966-4B81-83FD-E8CA93F64BAC}" presName="nodeTx" presStyleLbl="node1" presStyleIdx="3" presStyleCnt="6">
        <dgm:presLayoutVars>
          <dgm:bulletEnabled val="1"/>
        </dgm:presLayoutVars>
      </dgm:prSet>
      <dgm:spPr/>
    </dgm:pt>
    <dgm:pt modelId="{6C6A055C-D0F4-42C0-BE40-FB194AB53F30}" type="pres">
      <dgm:prSet presAssocID="{D561414F-4966-4B81-83FD-E8CA93F64BAC}" presName="invisiNode" presStyleLbl="node1" presStyleIdx="3" presStyleCnt="6"/>
      <dgm:spPr/>
    </dgm:pt>
    <dgm:pt modelId="{4F8ED813-D07D-4568-BBFD-4AEFE3C332F3}" type="pres">
      <dgm:prSet presAssocID="{D561414F-4966-4B81-83FD-E8CA93F64BAC}" presName="imagNode" presStyleLbl="fgImgPlace1" presStyleIdx="3" presStyleCnt="6"/>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402634" t="-24329" r="-274294" b="-202111"/>
          </a:stretch>
        </a:blipFill>
      </dgm:spPr>
    </dgm:pt>
    <dgm:pt modelId="{EAD22B2E-A811-40B7-AB46-C1330E9DAC85}" type="pres">
      <dgm:prSet presAssocID="{A6FA458B-4978-42CC-86AF-49FF04C51A00}" presName="sibTrans" presStyleLbl="sibTrans2D1" presStyleIdx="0" presStyleCnt="0"/>
      <dgm:spPr/>
    </dgm:pt>
    <dgm:pt modelId="{E7281C95-F16D-4EA9-8A39-CDBEA7DDD019}" type="pres">
      <dgm:prSet presAssocID="{8A3C390D-2E3B-452F-A460-7E633B931373}" presName="compNode" presStyleCnt="0"/>
      <dgm:spPr/>
    </dgm:pt>
    <dgm:pt modelId="{5CD8A02D-23B8-4E32-BC86-F1D7D39E1165}" type="pres">
      <dgm:prSet presAssocID="{8A3C390D-2E3B-452F-A460-7E633B931373}" presName="bkgdShape" presStyleLbl="node1" presStyleIdx="4" presStyleCnt="6"/>
      <dgm:spPr/>
    </dgm:pt>
    <dgm:pt modelId="{5A7A5B2B-B6DD-47D1-8DA7-F83B936B963B}" type="pres">
      <dgm:prSet presAssocID="{8A3C390D-2E3B-452F-A460-7E633B931373}" presName="nodeTx" presStyleLbl="node1" presStyleIdx="4" presStyleCnt="6">
        <dgm:presLayoutVars>
          <dgm:bulletEnabled val="1"/>
        </dgm:presLayoutVars>
      </dgm:prSet>
      <dgm:spPr/>
    </dgm:pt>
    <dgm:pt modelId="{807D9446-917A-4A2A-87DF-58E3A9CB5DE3}" type="pres">
      <dgm:prSet presAssocID="{8A3C390D-2E3B-452F-A460-7E633B931373}" presName="invisiNode" presStyleLbl="node1" presStyleIdx="4" presStyleCnt="6"/>
      <dgm:spPr/>
    </dgm:pt>
    <dgm:pt modelId="{05063EC8-3E89-4BC5-B6D1-9068EFA012B4}" type="pres">
      <dgm:prSet presAssocID="{8A3C390D-2E3B-452F-A460-7E633B931373}" presName="imagNode" presStyleLbl="fgImgPlace1" presStyleIdx="4" presStyleCnt="6"/>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491796" t="-18737" r="-130972" b="-184947"/>
          </a:stretch>
        </a:blipFill>
      </dgm:spPr>
    </dgm:pt>
    <dgm:pt modelId="{0A9FF91B-6D00-44C5-B26E-DA7267A00019}" type="pres">
      <dgm:prSet presAssocID="{6E1A99B3-A78F-4BD4-9A26-72856E1079D3}" presName="sibTrans" presStyleLbl="sibTrans2D1" presStyleIdx="0" presStyleCnt="0"/>
      <dgm:spPr/>
    </dgm:pt>
    <dgm:pt modelId="{CD89216D-D1FC-4B61-A780-7EC25F840B7F}" type="pres">
      <dgm:prSet presAssocID="{FA37D794-26A2-4B8A-A3F2-94CAC227AA7C}" presName="compNode" presStyleCnt="0"/>
      <dgm:spPr/>
    </dgm:pt>
    <dgm:pt modelId="{A22F0F2A-1D15-4C72-96F4-9CB3C31DD956}" type="pres">
      <dgm:prSet presAssocID="{FA37D794-26A2-4B8A-A3F2-94CAC227AA7C}" presName="bkgdShape" presStyleLbl="node1" presStyleIdx="5" presStyleCnt="6"/>
      <dgm:spPr/>
    </dgm:pt>
    <dgm:pt modelId="{7933EDDB-4221-48D7-8C29-9CB09716F0A1}" type="pres">
      <dgm:prSet presAssocID="{FA37D794-26A2-4B8A-A3F2-94CAC227AA7C}" presName="nodeTx" presStyleLbl="node1" presStyleIdx="5" presStyleCnt="6">
        <dgm:presLayoutVars>
          <dgm:bulletEnabled val="1"/>
        </dgm:presLayoutVars>
      </dgm:prSet>
      <dgm:spPr/>
    </dgm:pt>
    <dgm:pt modelId="{F2BF0665-47E8-45DF-BB8D-F043E39B6E9B}" type="pres">
      <dgm:prSet presAssocID="{FA37D794-26A2-4B8A-A3F2-94CAC227AA7C}" presName="invisiNode" presStyleLbl="node1" presStyleIdx="5" presStyleCnt="6"/>
      <dgm:spPr/>
    </dgm:pt>
    <dgm:pt modelId="{32CD9863-241E-43AF-A940-020A25A0C91A}" type="pres">
      <dgm:prSet presAssocID="{FA37D794-26A2-4B8A-A3F2-94CAC227AA7C}" presName="imagNode" presStyleLbl="fgImgPlace1" presStyleIdx="5" presStyleCnt="6"/>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612681" t="-18544" r="-9627" b="-184946"/>
          </a:stretch>
        </a:blipFill>
      </dgm:spPr>
    </dgm:pt>
  </dgm:ptLst>
  <dgm:cxnLst>
    <dgm:cxn modelId="{32D31017-D12D-43BB-8004-E51E3450E98F}" type="presOf" srcId="{BC25E5C7-FFEB-4A82-869F-D2BF93597A1B}" destId="{FBC1580D-5D2C-4AB6-96DE-77D15ACE24FD}" srcOrd="0" destOrd="0" presId="urn:microsoft.com/office/officeart/2005/8/layout/hList7"/>
    <dgm:cxn modelId="{35D24918-ECB2-42AE-B8C4-98B3E2025AA3}" type="presOf" srcId="{8A3C390D-2E3B-452F-A460-7E633B931373}" destId="{5CD8A02D-23B8-4E32-BC86-F1D7D39E1165}" srcOrd="0" destOrd="0" presId="urn:microsoft.com/office/officeart/2005/8/layout/hList7"/>
    <dgm:cxn modelId="{EEE84E1C-D441-41DD-8BAD-6D873A1CB580}" srcId="{F7F42350-302F-447F-BFA8-6620C65A3104}" destId="{8A3C390D-2E3B-452F-A460-7E633B931373}" srcOrd="4" destOrd="0" parTransId="{7921F9F7-C2A1-49C9-9EFC-63AD4AE3CA67}" sibTransId="{6E1A99B3-A78F-4BD4-9A26-72856E1079D3}"/>
    <dgm:cxn modelId="{04F9CC2D-DF0C-4BDF-BF6A-8135FE7EB311}" srcId="{F7F42350-302F-447F-BFA8-6620C65A3104}" destId="{D561414F-4966-4B81-83FD-E8CA93F64BAC}" srcOrd="3" destOrd="0" parTransId="{6CE4BF96-1AE3-4C00-BC78-8283148AE074}" sibTransId="{A6FA458B-4978-42CC-86AF-49FF04C51A00}"/>
    <dgm:cxn modelId="{FB46B634-FC2D-4AE4-8073-C7A733DA26FC}" type="presOf" srcId="{BC25E5C7-FFEB-4A82-869F-D2BF93597A1B}" destId="{D4CA4C6F-8FF3-46C7-98DA-DEE7562C4342}" srcOrd="1" destOrd="0" presId="urn:microsoft.com/office/officeart/2005/8/layout/hList7"/>
    <dgm:cxn modelId="{B08E8A37-AF1E-4E02-BD44-FE9535425AEE}" type="presOf" srcId="{F11DE7F9-51D7-425C-9136-38DEC015C474}" destId="{2F453990-C7E0-4661-9BBC-69BA26CBE45A}" srcOrd="0" destOrd="0" presId="urn:microsoft.com/office/officeart/2005/8/layout/hList7"/>
    <dgm:cxn modelId="{F427223B-8220-414A-9428-8B0D952AD7B6}" type="presOf" srcId="{1B3EE093-6230-42CF-ADA2-6680CCE825EA}" destId="{B18F28C4-5695-414C-90FF-BE93B8D7B99B}" srcOrd="0" destOrd="0" presId="urn:microsoft.com/office/officeart/2005/8/layout/hList7"/>
    <dgm:cxn modelId="{B7E9E344-FAB7-421D-A0F0-84063A4C548F}" type="presOf" srcId="{8A3C390D-2E3B-452F-A460-7E633B931373}" destId="{5A7A5B2B-B6DD-47D1-8DA7-F83B936B963B}" srcOrd="1" destOrd="0" presId="urn:microsoft.com/office/officeart/2005/8/layout/hList7"/>
    <dgm:cxn modelId="{43595A45-1749-4358-8A04-C4059F0BCD1C}" type="presOf" srcId="{D561414F-4966-4B81-83FD-E8CA93F64BAC}" destId="{C5C05941-9B18-439E-AB93-9153862EDD78}" srcOrd="1" destOrd="0" presId="urn:microsoft.com/office/officeart/2005/8/layout/hList7"/>
    <dgm:cxn modelId="{664BA466-2AF7-4167-96AF-F771E026E59F}" srcId="{F7F42350-302F-447F-BFA8-6620C65A3104}" destId="{FA37D794-26A2-4B8A-A3F2-94CAC227AA7C}" srcOrd="5" destOrd="0" parTransId="{0F8EAF93-C956-4771-9273-742743543710}" sibTransId="{37DB0F6D-CEF8-46B6-9A37-FBC0C275DB0D}"/>
    <dgm:cxn modelId="{6E70474A-1C87-44DD-A1AB-9BE4B3AB6D20}" srcId="{F7F42350-302F-447F-BFA8-6620C65A3104}" destId="{2EEDEE83-7325-4D0E-AEDE-0A3B9F0FF287}" srcOrd="2" destOrd="0" parTransId="{C53E038C-AA7F-4F0B-B294-4E369D91BEED}" sibTransId="{309E6BF2-C5BD-46A3-95CD-D9DB756D682C}"/>
    <dgm:cxn modelId="{D61F6371-923F-45B6-AF34-36FAC3E87D57}" type="presOf" srcId="{F11DE7F9-51D7-425C-9136-38DEC015C474}" destId="{C4053D11-1CEF-4DC9-B6CF-3BFA2ECC0CC2}" srcOrd="1" destOrd="0" presId="urn:microsoft.com/office/officeart/2005/8/layout/hList7"/>
    <dgm:cxn modelId="{97FB6955-A019-4B63-AFDB-E605C99114E0}" type="presOf" srcId="{797A4369-A4F8-4B53-85E9-D21B5B264B47}" destId="{26C5BDFC-28DA-4F00-8F02-6C8231CB2F0A}" srcOrd="0" destOrd="0" presId="urn:microsoft.com/office/officeart/2005/8/layout/hList7"/>
    <dgm:cxn modelId="{C037FB55-7D20-497F-8198-9FE8420BBCDE}" type="presOf" srcId="{2EEDEE83-7325-4D0E-AEDE-0A3B9F0FF287}" destId="{9B1DBDCA-A11E-4DD3-9338-6952E8830163}" srcOrd="1" destOrd="0" presId="urn:microsoft.com/office/officeart/2005/8/layout/hList7"/>
    <dgm:cxn modelId="{2FBF5956-09CE-4574-B56D-273AAB728248}" type="presOf" srcId="{FA37D794-26A2-4B8A-A3F2-94CAC227AA7C}" destId="{A22F0F2A-1D15-4C72-96F4-9CB3C31DD956}" srcOrd="0" destOrd="0" presId="urn:microsoft.com/office/officeart/2005/8/layout/hList7"/>
    <dgm:cxn modelId="{CF4C9D86-A9AD-4DD4-9D72-84E45804CC6F}" type="presOf" srcId="{A6FA458B-4978-42CC-86AF-49FF04C51A00}" destId="{EAD22B2E-A811-40B7-AB46-C1330E9DAC85}" srcOrd="0" destOrd="0" presId="urn:microsoft.com/office/officeart/2005/8/layout/hList7"/>
    <dgm:cxn modelId="{C117D48D-163C-4474-919E-267653D2C7F0}" type="presOf" srcId="{6E1A99B3-A78F-4BD4-9A26-72856E1079D3}" destId="{0A9FF91B-6D00-44C5-B26E-DA7267A00019}" srcOrd="0" destOrd="0" presId="urn:microsoft.com/office/officeart/2005/8/layout/hList7"/>
    <dgm:cxn modelId="{731A188F-C3AA-4391-8262-F185D982FF42}" type="presOf" srcId="{309E6BF2-C5BD-46A3-95CD-D9DB756D682C}" destId="{5D3B1D96-4F6A-4A96-86B3-8DB64254BD5F}" srcOrd="0" destOrd="0" presId="urn:microsoft.com/office/officeart/2005/8/layout/hList7"/>
    <dgm:cxn modelId="{A9BFC19E-0615-4D30-BCDD-530E83A32BD8}" type="presOf" srcId="{2EEDEE83-7325-4D0E-AEDE-0A3B9F0FF287}" destId="{AD0A151D-2DA8-43D3-9C9C-A97B3B65FCC8}" srcOrd="0" destOrd="0" presId="urn:microsoft.com/office/officeart/2005/8/layout/hList7"/>
    <dgm:cxn modelId="{CF2FE7B1-A2B4-47E3-B7FF-163E090BA40D}" type="presOf" srcId="{FA37D794-26A2-4B8A-A3F2-94CAC227AA7C}" destId="{7933EDDB-4221-48D7-8C29-9CB09716F0A1}" srcOrd="1" destOrd="0" presId="urn:microsoft.com/office/officeart/2005/8/layout/hList7"/>
    <dgm:cxn modelId="{7ED436BA-E570-46EA-85A6-1BF780C920A3}" type="presOf" srcId="{F7F42350-302F-447F-BFA8-6620C65A3104}" destId="{1AA99121-39EA-4F0C-936B-8C6D836F477E}" srcOrd="0" destOrd="0" presId="urn:microsoft.com/office/officeart/2005/8/layout/hList7"/>
    <dgm:cxn modelId="{601B80C2-DDBA-46FF-A15A-4171C2758926}" srcId="{F7F42350-302F-447F-BFA8-6620C65A3104}" destId="{F11DE7F9-51D7-425C-9136-38DEC015C474}" srcOrd="0" destOrd="0" parTransId="{E6482BE0-52F0-4010-8237-929518C1560E}" sibTransId="{1B3EE093-6230-42CF-ADA2-6680CCE825EA}"/>
    <dgm:cxn modelId="{0FF52AD4-280B-45D3-AB4B-9B1FB4C445CF}" type="presOf" srcId="{D561414F-4966-4B81-83FD-E8CA93F64BAC}" destId="{7054A52B-98BD-4288-B872-02684AE8D992}" srcOrd="0" destOrd="0" presId="urn:microsoft.com/office/officeart/2005/8/layout/hList7"/>
    <dgm:cxn modelId="{57A488E9-7359-4523-B104-F83C22469A3A}" srcId="{F7F42350-302F-447F-BFA8-6620C65A3104}" destId="{BC25E5C7-FFEB-4A82-869F-D2BF93597A1B}" srcOrd="1" destOrd="0" parTransId="{9B3BE822-8A28-4353-B57F-0E26135D2F58}" sibTransId="{797A4369-A4F8-4B53-85E9-D21B5B264B47}"/>
    <dgm:cxn modelId="{E7C7E392-9583-433E-9439-5F301703B17C}" type="presParOf" srcId="{1AA99121-39EA-4F0C-936B-8C6D836F477E}" destId="{BCD6D7EE-53E2-47C2-82DF-51387C83185A}" srcOrd="0" destOrd="0" presId="urn:microsoft.com/office/officeart/2005/8/layout/hList7"/>
    <dgm:cxn modelId="{41C9C082-72A2-4413-AAEC-A2FE260A7214}" type="presParOf" srcId="{1AA99121-39EA-4F0C-936B-8C6D836F477E}" destId="{48A7CD21-7053-45C5-B615-C3A06D790F62}" srcOrd="1" destOrd="0" presId="urn:microsoft.com/office/officeart/2005/8/layout/hList7"/>
    <dgm:cxn modelId="{3776089F-1946-4D4D-9B22-8C4C5AEE6751}" type="presParOf" srcId="{48A7CD21-7053-45C5-B615-C3A06D790F62}" destId="{310812F9-B8B9-4B42-A6C6-3B62517C8FAF}" srcOrd="0" destOrd="0" presId="urn:microsoft.com/office/officeart/2005/8/layout/hList7"/>
    <dgm:cxn modelId="{3CC652F1-1E6B-4166-B460-89B8E8B558ED}" type="presParOf" srcId="{310812F9-B8B9-4B42-A6C6-3B62517C8FAF}" destId="{2F453990-C7E0-4661-9BBC-69BA26CBE45A}" srcOrd="0" destOrd="0" presId="urn:microsoft.com/office/officeart/2005/8/layout/hList7"/>
    <dgm:cxn modelId="{2AB4511A-3AED-46D8-AF81-2B3E3A7D9484}" type="presParOf" srcId="{310812F9-B8B9-4B42-A6C6-3B62517C8FAF}" destId="{C4053D11-1CEF-4DC9-B6CF-3BFA2ECC0CC2}" srcOrd="1" destOrd="0" presId="urn:microsoft.com/office/officeart/2005/8/layout/hList7"/>
    <dgm:cxn modelId="{4419CF64-E8C4-48A2-BE5C-B6E23FF2F464}" type="presParOf" srcId="{310812F9-B8B9-4B42-A6C6-3B62517C8FAF}" destId="{7AE53A57-7AB3-41FF-93E8-1F1A35C5C9AB}" srcOrd="2" destOrd="0" presId="urn:microsoft.com/office/officeart/2005/8/layout/hList7"/>
    <dgm:cxn modelId="{C5138FC3-60E7-4C16-9153-C42C0953AE21}" type="presParOf" srcId="{310812F9-B8B9-4B42-A6C6-3B62517C8FAF}" destId="{11BB927D-2071-4C43-B0DC-A2F0E0515118}" srcOrd="3" destOrd="0" presId="urn:microsoft.com/office/officeart/2005/8/layout/hList7"/>
    <dgm:cxn modelId="{E7F15DC6-8959-407A-A373-1BC6C8DA8DF9}" type="presParOf" srcId="{48A7CD21-7053-45C5-B615-C3A06D790F62}" destId="{B18F28C4-5695-414C-90FF-BE93B8D7B99B}" srcOrd="1" destOrd="0" presId="urn:microsoft.com/office/officeart/2005/8/layout/hList7"/>
    <dgm:cxn modelId="{52F463BB-ADE3-4E57-BBAA-C453847E5D3D}" type="presParOf" srcId="{48A7CD21-7053-45C5-B615-C3A06D790F62}" destId="{122FE699-8373-4956-A067-DF996CA7E623}" srcOrd="2" destOrd="0" presId="urn:microsoft.com/office/officeart/2005/8/layout/hList7"/>
    <dgm:cxn modelId="{016A13D7-DA61-437C-8C1C-EC382EF8B16E}" type="presParOf" srcId="{122FE699-8373-4956-A067-DF996CA7E623}" destId="{FBC1580D-5D2C-4AB6-96DE-77D15ACE24FD}" srcOrd="0" destOrd="0" presId="urn:microsoft.com/office/officeart/2005/8/layout/hList7"/>
    <dgm:cxn modelId="{9FCB50E1-F590-4B28-A763-BE64B2338492}" type="presParOf" srcId="{122FE699-8373-4956-A067-DF996CA7E623}" destId="{D4CA4C6F-8FF3-46C7-98DA-DEE7562C4342}" srcOrd="1" destOrd="0" presId="urn:microsoft.com/office/officeart/2005/8/layout/hList7"/>
    <dgm:cxn modelId="{E590CD05-5CC7-4058-9811-8F94EB2F17A9}" type="presParOf" srcId="{122FE699-8373-4956-A067-DF996CA7E623}" destId="{D5A287A6-17F3-47B1-865D-F38EB4B79703}" srcOrd="2" destOrd="0" presId="urn:microsoft.com/office/officeart/2005/8/layout/hList7"/>
    <dgm:cxn modelId="{D652442D-055E-45C1-836E-5D385FFFAE0E}" type="presParOf" srcId="{122FE699-8373-4956-A067-DF996CA7E623}" destId="{2F569376-82FB-4585-A2AA-FD850CC5D593}" srcOrd="3" destOrd="0" presId="urn:microsoft.com/office/officeart/2005/8/layout/hList7"/>
    <dgm:cxn modelId="{D71E4C22-B0B4-477F-9E30-6932DA9D160B}" type="presParOf" srcId="{48A7CD21-7053-45C5-B615-C3A06D790F62}" destId="{26C5BDFC-28DA-4F00-8F02-6C8231CB2F0A}" srcOrd="3" destOrd="0" presId="urn:microsoft.com/office/officeart/2005/8/layout/hList7"/>
    <dgm:cxn modelId="{59B71612-A120-4008-9421-90FEE12F16AE}" type="presParOf" srcId="{48A7CD21-7053-45C5-B615-C3A06D790F62}" destId="{B691F104-B5AE-4030-B5D8-A0B2EED57CCD}" srcOrd="4" destOrd="0" presId="urn:microsoft.com/office/officeart/2005/8/layout/hList7"/>
    <dgm:cxn modelId="{A76159B8-E9D6-4FA6-B2FF-F1251D1C5B08}" type="presParOf" srcId="{B691F104-B5AE-4030-B5D8-A0B2EED57CCD}" destId="{AD0A151D-2DA8-43D3-9C9C-A97B3B65FCC8}" srcOrd="0" destOrd="0" presId="urn:microsoft.com/office/officeart/2005/8/layout/hList7"/>
    <dgm:cxn modelId="{79050CC9-5039-4BC3-8B2D-CC482CF30633}" type="presParOf" srcId="{B691F104-B5AE-4030-B5D8-A0B2EED57CCD}" destId="{9B1DBDCA-A11E-4DD3-9338-6952E8830163}" srcOrd="1" destOrd="0" presId="urn:microsoft.com/office/officeart/2005/8/layout/hList7"/>
    <dgm:cxn modelId="{E30014B5-132D-482C-AB86-625333C253FC}" type="presParOf" srcId="{B691F104-B5AE-4030-B5D8-A0B2EED57CCD}" destId="{FE4ACB50-9814-4890-8DC3-47CE1F57C084}" srcOrd="2" destOrd="0" presId="urn:microsoft.com/office/officeart/2005/8/layout/hList7"/>
    <dgm:cxn modelId="{A6023858-B940-47FC-B430-E0689D922835}" type="presParOf" srcId="{B691F104-B5AE-4030-B5D8-A0B2EED57CCD}" destId="{A3ABE37A-DE02-4723-A574-6C3E06C39ACE}" srcOrd="3" destOrd="0" presId="urn:microsoft.com/office/officeart/2005/8/layout/hList7"/>
    <dgm:cxn modelId="{B8004B65-3301-47FC-A935-115DD523B3AA}" type="presParOf" srcId="{48A7CD21-7053-45C5-B615-C3A06D790F62}" destId="{5D3B1D96-4F6A-4A96-86B3-8DB64254BD5F}" srcOrd="5" destOrd="0" presId="urn:microsoft.com/office/officeart/2005/8/layout/hList7"/>
    <dgm:cxn modelId="{2821AF40-FF67-4CE3-96E4-1FE781BA2217}" type="presParOf" srcId="{48A7CD21-7053-45C5-B615-C3A06D790F62}" destId="{F45EA5C2-0E6B-4752-BF69-27DF0A3798B3}" srcOrd="6" destOrd="0" presId="urn:microsoft.com/office/officeart/2005/8/layout/hList7"/>
    <dgm:cxn modelId="{F7E1AA15-FBA8-41E3-9E62-D6AA196C4CBC}" type="presParOf" srcId="{F45EA5C2-0E6B-4752-BF69-27DF0A3798B3}" destId="{7054A52B-98BD-4288-B872-02684AE8D992}" srcOrd="0" destOrd="0" presId="urn:microsoft.com/office/officeart/2005/8/layout/hList7"/>
    <dgm:cxn modelId="{0D704A1E-4139-448D-906D-184962E97AC2}" type="presParOf" srcId="{F45EA5C2-0E6B-4752-BF69-27DF0A3798B3}" destId="{C5C05941-9B18-439E-AB93-9153862EDD78}" srcOrd="1" destOrd="0" presId="urn:microsoft.com/office/officeart/2005/8/layout/hList7"/>
    <dgm:cxn modelId="{499EB8A8-4ACE-4E2C-A336-05A6ED996E3A}" type="presParOf" srcId="{F45EA5C2-0E6B-4752-BF69-27DF0A3798B3}" destId="{6C6A055C-D0F4-42C0-BE40-FB194AB53F30}" srcOrd="2" destOrd="0" presId="urn:microsoft.com/office/officeart/2005/8/layout/hList7"/>
    <dgm:cxn modelId="{D3294A40-0EE2-4AE6-8B67-0EAE98767A83}" type="presParOf" srcId="{F45EA5C2-0E6B-4752-BF69-27DF0A3798B3}" destId="{4F8ED813-D07D-4568-BBFD-4AEFE3C332F3}" srcOrd="3" destOrd="0" presId="urn:microsoft.com/office/officeart/2005/8/layout/hList7"/>
    <dgm:cxn modelId="{E46F7286-0CAF-4DDF-B634-8DD5B1290544}" type="presParOf" srcId="{48A7CD21-7053-45C5-B615-C3A06D790F62}" destId="{EAD22B2E-A811-40B7-AB46-C1330E9DAC85}" srcOrd="7" destOrd="0" presId="urn:microsoft.com/office/officeart/2005/8/layout/hList7"/>
    <dgm:cxn modelId="{DBB43145-08CE-48EE-A5FB-E729DF544B31}" type="presParOf" srcId="{48A7CD21-7053-45C5-B615-C3A06D790F62}" destId="{E7281C95-F16D-4EA9-8A39-CDBEA7DDD019}" srcOrd="8" destOrd="0" presId="urn:microsoft.com/office/officeart/2005/8/layout/hList7"/>
    <dgm:cxn modelId="{76C7B245-755B-4154-8422-0672711366D9}" type="presParOf" srcId="{E7281C95-F16D-4EA9-8A39-CDBEA7DDD019}" destId="{5CD8A02D-23B8-4E32-BC86-F1D7D39E1165}" srcOrd="0" destOrd="0" presId="urn:microsoft.com/office/officeart/2005/8/layout/hList7"/>
    <dgm:cxn modelId="{C7BD41C6-517C-4222-8989-1291AA150626}" type="presParOf" srcId="{E7281C95-F16D-4EA9-8A39-CDBEA7DDD019}" destId="{5A7A5B2B-B6DD-47D1-8DA7-F83B936B963B}" srcOrd="1" destOrd="0" presId="urn:microsoft.com/office/officeart/2005/8/layout/hList7"/>
    <dgm:cxn modelId="{1037AE4B-FE49-428A-8069-3D1C880BD4D2}" type="presParOf" srcId="{E7281C95-F16D-4EA9-8A39-CDBEA7DDD019}" destId="{807D9446-917A-4A2A-87DF-58E3A9CB5DE3}" srcOrd="2" destOrd="0" presId="urn:microsoft.com/office/officeart/2005/8/layout/hList7"/>
    <dgm:cxn modelId="{AF593804-8AD0-4D29-9FE5-30BB45F61885}" type="presParOf" srcId="{E7281C95-F16D-4EA9-8A39-CDBEA7DDD019}" destId="{05063EC8-3E89-4BC5-B6D1-9068EFA012B4}" srcOrd="3" destOrd="0" presId="urn:microsoft.com/office/officeart/2005/8/layout/hList7"/>
    <dgm:cxn modelId="{572AA00B-873D-4AF6-A67C-94885E323DD9}" type="presParOf" srcId="{48A7CD21-7053-45C5-B615-C3A06D790F62}" destId="{0A9FF91B-6D00-44C5-B26E-DA7267A00019}" srcOrd="9" destOrd="0" presId="urn:microsoft.com/office/officeart/2005/8/layout/hList7"/>
    <dgm:cxn modelId="{181A4B31-5F2B-4E19-836B-CB825713D805}" type="presParOf" srcId="{48A7CD21-7053-45C5-B615-C3A06D790F62}" destId="{CD89216D-D1FC-4B61-A780-7EC25F840B7F}" srcOrd="10" destOrd="0" presId="urn:microsoft.com/office/officeart/2005/8/layout/hList7"/>
    <dgm:cxn modelId="{7886523C-D88F-4BC7-937C-65BC45EE3093}" type="presParOf" srcId="{CD89216D-D1FC-4B61-A780-7EC25F840B7F}" destId="{A22F0F2A-1D15-4C72-96F4-9CB3C31DD956}" srcOrd="0" destOrd="0" presId="urn:microsoft.com/office/officeart/2005/8/layout/hList7"/>
    <dgm:cxn modelId="{E1D9B017-A9E8-414B-A5E4-E0703A83F458}" type="presParOf" srcId="{CD89216D-D1FC-4B61-A780-7EC25F840B7F}" destId="{7933EDDB-4221-48D7-8C29-9CB09716F0A1}" srcOrd="1" destOrd="0" presId="urn:microsoft.com/office/officeart/2005/8/layout/hList7"/>
    <dgm:cxn modelId="{E23880E2-8A82-4180-9967-1648A6BD13D4}" type="presParOf" srcId="{CD89216D-D1FC-4B61-A780-7EC25F840B7F}" destId="{F2BF0665-47E8-45DF-BB8D-F043E39B6E9B}" srcOrd="2" destOrd="0" presId="urn:microsoft.com/office/officeart/2005/8/layout/hList7"/>
    <dgm:cxn modelId="{85A00C1F-79B0-44E9-97E1-1C081A434223}" type="presParOf" srcId="{CD89216D-D1FC-4B61-A780-7EC25F840B7F}" destId="{32CD9863-241E-43AF-A940-020A25A0C91A}" srcOrd="3" destOrd="0" presId="urn:microsoft.com/office/officeart/2005/8/layout/hList7"/>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F8F4167-8631-4092-8144-267F5CB8F1F8}" type="doc">
      <dgm:prSet loTypeId="urn:microsoft.com/office/officeart/2005/8/layout/bProcess4" loCatId="process" qsTypeId="urn:microsoft.com/office/officeart/2005/8/quickstyle/simple1" qsCatId="simple" csTypeId="urn:microsoft.com/office/officeart/2005/8/colors/accent0_3" csCatId="mainScheme" phldr="1"/>
      <dgm:spPr/>
    </dgm:pt>
    <dgm:pt modelId="{A2A57906-3388-4FD6-B806-37D49A9F37BD}">
      <dgm:prSet phldrT="[Text]" custT="1"/>
      <dgm:spPr/>
      <dgm:t>
        <a:bodyPr/>
        <a:lstStyle/>
        <a:p>
          <a:r>
            <a:rPr lang="en-IN" sz="900" b="1"/>
            <a:t>Document needs assessment findings</a:t>
          </a:r>
        </a:p>
      </dgm:t>
    </dgm:pt>
    <dgm:pt modelId="{10689F16-3435-445E-88A4-FBDA36EFDD4E}" type="parTrans" cxnId="{DE2D5E33-3209-4574-B8F7-5BCB09D30D89}">
      <dgm:prSet/>
      <dgm:spPr/>
      <dgm:t>
        <a:bodyPr/>
        <a:lstStyle/>
        <a:p>
          <a:endParaRPr lang="en-IN" sz="900" b="1"/>
        </a:p>
      </dgm:t>
    </dgm:pt>
    <dgm:pt modelId="{BF6CEAA8-C448-410E-99A7-CDB6BD7A6D0D}" type="sibTrans" cxnId="{DE2D5E33-3209-4574-B8F7-5BCB09D30D89}">
      <dgm:prSet/>
      <dgm:spPr/>
      <dgm:t>
        <a:bodyPr/>
        <a:lstStyle/>
        <a:p>
          <a:endParaRPr lang="en-IN" sz="900" b="1"/>
        </a:p>
      </dgm:t>
    </dgm:pt>
    <dgm:pt modelId="{843262C0-0BC8-453F-BAC5-28CE50692555}">
      <dgm:prSet phldrT="[Text]" custT="1"/>
      <dgm:spPr/>
      <dgm:t>
        <a:bodyPr/>
        <a:lstStyle/>
        <a:p>
          <a:r>
            <a:rPr lang="en-IN" sz="900" b="1"/>
            <a:t>Disseminate the findings to State TB Officer</a:t>
          </a:r>
        </a:p>
      </dgm:t>
    </dgm:pt>
    <dgm:pt modelId="{9C7C8D1E-902E-4313-8180-890CBF3C5005}" type="parTrans" cxnId="{A25B9049-D8AF-40E7-988D-A9637A8C0999}">
      <dgm:prSet/>
      <dgm:spPr/>
      <dgm:t>
        <a:bodyPr/>
        <a:lstStyle/>
        <a:p>
          <a:endParaRPr lang="en-IN" sz="900" b="1"/>
        </a:p>
      </dgm:t>
    </dgm:pt>
    <dgm:pt modelId="{807A94B0-23EC-41AD-98A0-84665F8F095D}" type="sibTrans" cxnId="{A25B9049-D8AF-40E7-988D-A9637A8C0999}">
      <dgm:prSet/>
      <dgm:spPr/>
      <dgm:t>
        <a:bodyPr/>
        <a:lstStyle/>
        <a:p>
          <a:endParaRPr lang="en-IN" sz="900" b="1"/>
        </a:p>
      </dgm:t>
    </dgm:pt>
    <dgm:pt modelId="{03BB778C-16B4-4185-A7E7-CE43B1BC2C47}">
      <dgm:prSet phldrT="[Text]" custT="1"/>
      <dgm:spPr/>
      <dgm:t>
        <a:bodyPr/>
        <a:lstStyle/>
        <a:p>
          <a:r>
            <a:rPr lang="en-IN" sz="900" b="1"/>
            <a:t>Propose and discuss various partnership options with STO</a:t>
          </a:r>
        </a:p>
      </dgm:t>
    </dgm:pt>
    <dgm:pt modelId="{16BD01AE-C7EF-4378-A965-894FF271372D}" type="parTrans" cxnId="{E934D74E-BFE0-48C1-9EB0-F12FDC7B283F}">
      <dgm:prSet/>
      <dgm:spPr/>
      <dgm:t>
        <a:bodyPr/>
        <a:lstStyle/>
        <a:p>
          <a:endParaRPr lang="en-IN" sz="900" b="1"/>
        </a:p>
      </dgm:t>
    </dgm:pt>
    <dgm:pt modelId="{EA9C0A8E-D5AD-4DA8-BEF0-A8A389BE07B1}" type="sibTrans" cxnId="{E934D74E-BFE0-48C1-9EB0-F12FDC7B283F}">
      <dgm:prSet/>
      <dgm:spPr/>
      <dgm:t>
        <a:bodyPr/>
        <a:lstStyle/>
        <a:p>
          <a:endParaRPr lang="en-IN" sz="900" b="1"/>
        </a:p>
      </dgm:t>
    </dgm:pt>
    <dgm:pt modelId="{473A416C-5514-4825-AD82-78ED48F1E374}">
      <dgm:prSet custT="1"/>
      <dgm:spPr/>
      <dgm:t>
        <a:bodyPr/>
        <a:lstStyle/>
        <a:p>
          <a:r>
            <a:rPr lang="en-IN" sz="900" b="1"/>
            <a:t>Shortlist specific partnership options after discussion</a:t>
          </a:r>
        </a:p>
      </dgm:t>
    </dgm:pt>
    <dgm:pt modelId="{FA6594F5-9603-4552-8D6A-B4BFF99AC1A1}" type="parTrans" cxnId="{03560861-3009-4DE4-A983-C8728333089A}">
      <dgm:prSet/>
      <dgm:spPr/>
      <dgm:t>
        <a:bodyPr/>
        <a:lstStyle/>
        <a:p>
          <a:endParaRPr lang="en-IN" sz="900" b="1"/>
        </a:p>
      </dgm:t>
    </dgm:pt>
    <dgm:pt modelId="{703972BE-7C8D-4E46-85A8-09C381E3B550}" type="sibTrans" cxnId="{03560861-3009-4DE4-A983-C8728333089A}">
      <dgm:prSet/>
      <dgm:spPr/>
      <dgm:t>
        <a:bodyPr/>
        <a:lstStyle/>
        <a:p>
          <a:endParaRPr lang="en-IN" sz="900" b="1"/>
        </a:p>
      </dgm:t>
    </dgm:pt>
    <dgm:pt modelId="{EAF23598-79F6-4655-8B63-74ACA8A4131B}">
      <dgm:prSet custT="1"/>
      <dgm:spPr/>
      <dgm:t>
        <a:bodyPr/>
        <a:lstStyle/>
        <a:p>
          <a:r>
            <a:rPr lang="en-IN" sz="900" b="1"/>
            <a:t>Share the financial and programatic justifications for partnership options with STO</a:t>
          </a:r>
        </a:p>
      </dgm:t>
    </dgm:pt>
    <dgm:pt modelId="{79BB12BF-747A-4653-9B98-36008268FFA6}" type="parTrans" cxnId="{AF05730D-6EA6-4220-81B4-99E884B5C012}">
      <dgm:prSet/>
      <dgm:spPr/>
      <dgm:t>
        <a:bodyPr/>
        <a:lstStyle/>
        <a:p>
          <a:endParaRPr lang="en-IN" sz="900" b="1"/>
        </a:p>
      </dgm:t>
    </dgm:pt>
    <dgm:pt modelId="{6E035515-5C6F-46A5-BFFE-FC3578605EAC}" type="sibTrans" cxnId="{AF05730D-6EA6-4220-81B4-99E884B5C012}">
      <dgm:prSet/>
      <dgm:spPr/>
      <dgm:t>
        <a:bodyPr/>
        <a:lstStyle/>
        <a:p>
          <a:endParaRPr lang="en-IN" sz="900" b="1"/>
        </a:p>
      </dgm:t>
    </dgm:pt>
    <dgm:pt modelId="{3B50FC6E-A505-475B-B8E5-24B49C9AA03D}">
      <dgm:prSet custT="1"/>
      <dgm:spPr/>
      <dgm:t>
        <a:bodyPr/>
        <a:lstStyle/>
        <a:p>
          <a:r>
            <a:rPr lang="en-IN" sz="900" b="1"/>
            <a:t>Propose inclusion of partnership options in the PIP</a:t>
          </a:r>
        </a:p>
      </dgm:t>
    </dgm:pt>
    <dgm:pt modelId="{3A8CF157-978E-469F-BA5B-445CFCD42E2E}" type="parTrans" cxnId="{C264F565-2A55-450B-A99A-D8C06B1EBB94}">
      <dgm:prSet/>
      <dgm:spPr/>
      <dgm:t>
        <a:bodyPr/>
        <a:lstStyle/>
        <a:p>
          <a:endParaRPr lang="en-IN" sz="900" b="1"/>
        </a:p>
      </dgm:t>
    </dgm:pt>
    <dgm:pt modelId="{869A58B9-D21C-41CC-A66B-BFDEEAA2CF78}" type="sibTrans" cxnId="{C264F565-2A55-450B-A99A-D8C06B1EBB94}">
      <dgm:prSet/>
      <dgm:spPr/>
      <dgm:t>
        <a:bodyPr/>
        <a:lstStyle/>
        <a:p>
          <a:endParaRPr lang="en-IN" sz="900" b="1"/>
        </a:p>
      </dgm:t>
    </dgm:pt>
    <dgm:pt modelId="{EA15C1E3-28C7-41E0-A7E8-5658BC31670E}">
      <dgm:prSet custT="1"/>
      <dgm:spPr/>
      <dgm:t>
        <a:bodyPr/>
        <a:lstStyle/>
        <a:p>
          <a:r>
            <a:rPr lang="en-IN" sz="900" b="1"/>
            <a:t>Track inclusion of partnership options in the
approved ROP</a:t>
          </a:r>
        </a:p>
      </dgm:t>
    </dgm:pt>
    <dgm:pt modelId="{FBCFCB92-F5B9-4B3F-BA59-062068957813}" type="parTrans" cxnId="{CE5DD9B2-A326-4C77-9884-02B9572FF001}">
      <dgm:prSet/>
      <dgm:spPr/>
      <dgm:t>
        <a:bodyPr/>
        <a:lstStyle/>
        <a:p>
          <a:endParaRPr lang="en-IN" sz="900" b="1"/>
        </a:p>
      </dgm:t>
    </dgm:pt>
    <dgm:pt modelId="{A0984C86-52D9-49CA-9EAB-853ED34A092F}" type="sibTrans" cxnId="{CE5DD9B2-A326-4C77-9884-02B9572FF001}">
      <dgm:prSet/>
      <dgm:spPr/>
      <dgm:t>
        <a:bodyPr/>
        <a:lstStyle/>
        <a:p>
          <a:endParaRPr lang="en-IN" sz="900" b="1"/>
        </a:p>
      </dgm:t>
    </dgm:pt>
    <dgm:pt modelId="{1464EFAF-AB32-45EF-A94B-15F5F3E0009C}">
      <dgm:prSet custT="1"/>
      <dgm:spPr/>
      <dgm:t>
        <a:bodyPr/>
        <a:lstStyle/>
        <a:p>
          <a:r>
            <a:rPr lang="en-IN" sz="900" b="1"/>
            <a:t>Include more partnership options in supplementary PIP</a:t>
          </a:r>
        </a:p>
      </dgm:t>
    </dgm:pt>
    <dgm:pt modelId="{11901991-0349-4233-995A-98922AF462C2}" type="parTrans" cxnId="{A26B73A6-F1BC-43C2-BF3D-023B18D77101}">
      <dgm:prSet/>
      <dgm:spPr/>
      <dgm:t>
        <a:bodyPr/>
        <a:lstStyle/>
        <a:p>
          <a:endParaRPr lang="en-IN" sz="900" b="1"/>
        </a:p>
      </dgm:t>
    </dgm:pt>
    <dgm:pt modelId="{7E5C3E59-BCEF-4C49-A34F-5E559A9E2F19}" type="sibTrans" cxnId="{A26B73A6-F1BC-43C2-BF3D-023B18D77101}">
      <dgm:prSet/>
      <dgm:spPr/>
      <dgm:t>
        <a:bodyPr/>
        <a:lstStyle/>
        <a:p>
          <a:endParaRPr lang="en-IN" sz="900" b="1"/>
        </a:p>
      </dgm:t>
    </dgm:pt>
    <dgm:pt modelId="{7271AF00-5568-456E-9A93-4204D30CF36C}">
      <dgm:prSet custT="1"/>
      <dgm:spPr/>
      <dgm:t>
        <a:bodyPr/>
        <a:lstStyle/>
        <a:p>
          <a:r>
            <a:rPr lang="en-US" sz="900"/>
            <a:t>Costing of shorlisted partnership options</a:t>
          </a:r>
        </a:p>
      </dgm:t>
    </dgm:pt>
    <dgm:pt modelId="{DB4A186E-6F6F-461A-A948-4812FC1E44A3}" type="parTrans" cxnId="{6B1D59CB-E7D2-40C9-B3B6-A39B3BB3D331}">
      <dgm:prSet/>
      <dgm:spPr/>
      <dgm:t>
        <a:bodyPr/>
        <a:lstStyle/>
        <a:p>
          <a:endParaRPr lang="en-US"/>
        </a:p>
      </dgm:t>
    </dgm:pt>
    <dgm:pt modelId="{9363770F-2BE8-4E93-90BD-77ECCACCE79A}" type="sibTrans" cxnId="{6B1D59CB-E7D2-40C9-B3B6-A39B3BB3D331}">
      <dgm:prSet/>
      <dgm:spPr/>
      <dgm:t>
        <a:bodyPr/>
        <a:lstStyle/>
        <a:p>
          <a:endParaRPr lang="en-US"/>
        </a:p>
      </dgm:t>
    </dgm:pt>
    <dgm:pt modelId="{913424F4-CFD3-46CB-9D57-D898EE4733D5}" type="pres">
      <dgm:prSet presAssocID="{FF8F4167-8631-4092-8144-267F5CB8F1F8}" presName="Name0" presStyleCnt="0">
        <dgm:presLayoutVars>
          <dgm:dir/>
          <dgm:resizeHandles/>
        </dgm:presLayoutVars>
      </dgm:prSet>
      <dgm:spPr/>
    </dgm:pt>
    <dgm:pt modelId="{6E84D924-304D-43FC-A92D-F7227089EEF6}" type="pres">
      <dgm:prSet presAssocID="{A2A57906-3388-4FD6-B806-37D49A9F37BD}" presName="compNode" presStyleCnt="0"/>
      <dgm:spPr/>
    </dgm:pt>
    <dgm:pt modelId="{B57791B1-2619-4DB1-98FE-A55B4C1C3350}" type="pres">
      <dgm:prSet presAssocID="{A2A57906-3388-4FD6-B806-37D49A9F37BD}" presName="dummyConnPt" presStyleCnt="0"/>
      <dgm:spPr/>
    </dgm:pt>
    <dgm:pt modelId="{B278663C-AFA2-456D-86BC-267C56F9CF5D}" type="pres">
      <dgm:prSet presAssocID="{A2A57906-3388-4FD6-B806-37D49A9F37BD}" presName="node" presStyleLbl="node1" presStyleIdx="0" presStyleCnt="9">
        <dgm:presLayoutVars>
          <dgm:bulletEnabled val="1"/>
        </dgm:presLayoutVars>
      </dgm:prSet>
      <dgm:spPr/>
    </dgm:pt>
    <dgm:pt modelId="{FE306252-2697-4A83-A732-36E490A67E02}" type="pres">
      <dgm:prSet presAssocID="{BF6CEAA8-C448-410E-99A7-CDB6BD7A6D0D}" presName="sibTrans" presStyleLbl="bgSibTrans2D1" presStyleIdx="0" presStyleCnt="8"/>
      <dgm:spPr/>
    </dgm:pt>
    <dgm:pt modelId="{74D50506-C38E-4B8E-BC3C-A9C1F2442410}" type="pres">
      <dgm:prSet presAssocID="{843262C0-0BC8-453F-BAC5-28CE50692555}" presName="compNode" presStyleCnt="0"/>
      <dgm:spPr/>
    </dgm:pt>
    <dgm:pt modelId="{B88AEB86-6494-477B-8B65-9EEE7E47D71C}" type="pres">
      <dgm:prSet presAssocID="{843262C0-0BC8-453F-BAC5-28CE50692555}" presName="dummyConnPt" presStyleCnt="0"/>
      <dgm:spPr/>
    </dgm:pt>
    <dgm:pt modelId="{6E60A436-4169-482E-A194-42B099D8BCF3}" type="pres">
      <dgm:prSet presAssocID="{843262C0-0BC8-453F-BAC5-28CE50692555}" presName="node" presStyleLbl="node1" presStyleIdx="1" presStyleCnt="9">
        <dgm:presLayoutVars>
          <dgm:bulletEnabled val="1"/>
        </dgm:presLayoutVars>
      </dgm:prSet>
      <dgm:spPr/>
    </dgm:pt>
    <dgm:pt modelId="{C2D4448E-002D-4650-896D-D51101D9AB79}" type="pres">
      <dgm:prSet presAssocID="{807A94B0-23EC-41AD-98A0-84665F8F095D}" presName="sibTrans" presStyleLbl="bgSibTrans2D1" presStyleIdx="1" presStyleCnt="8"/>
      <dgm:spPr/>
    </dgm:pt>
    <dgm:pt modelId="{AFED754E-88AA-46EB-BB14-79AE8CB5F3B1}" type="pres">
      <dgm:prSet presAssocID="{03BB778C-16B4-4185-A7E7-CE43B1BC2C47}" presName="compNode" presStyleCnt="0"/>
      <dgm:spPr/>
    </dgm:pt>
    <dgm:pt modelId="{AE594AD6-B1A2-44B0-B6B2-5DB1433D3B37}" type="pres">
      <dgm:prSet presAssocID="{03BB778C-16B4-4185-A7E7-CE43B1BC2C47}" presName="dummyConnPt" presStyleCnt="0"/>
      <dgm:spPr/>
    </dgm:pt>
    <dgm:pt modelId="{0B22C3F2-1266-4BF8-A7DE-DD28E128A553}" type="pres">
      <dgm:prSet presAssocID="{03BB778C-16B4-4185-A7E7-CE43B1BC2C47}" presName="node" presStyleLbl="node1" presStyleIdx="2" presStyleCnt="9">
        <dgm:presLayoutVars>
          <dgm:bulletEnabled val="1"/>
        </dgm:presLayoutVars>
      </dgm:prSet>
      <dgm:spPr/>
    </dgm:pt>
    <dgm:pt modelId="{469D8FDB-A599-4A00-A529-5F0E8DB6862A}" type="pres">
      <dgm:prSet presAssocID="{EA9C0A8E-D5AD-4DA8-BEF0-A8A389BE07B1}" presName="sibTrans" presStyleLbl="bgSibTrans2D1" presStyleIdx="2" presStyleCnt="8"/>
      <dgm:spPr/>
    </dgm:pt>
    <dgm:pt modelId="{F835058D-8F36-4A6B-AB42-CB3A8EFEB921}" type="pres">
      <dgm:prSet presAssocID="{473A416C-5514-4825-AD82-78ED48F1E374}" presName="compNode" presStyleCnt="0"/>
      <dgm:spPr/>
    </dgm:pt>
    <dgm:pt modelId="{95A72D61-CFC0-4737-918E-87095DCC4CC7}" type="pres">
      <dgm:prSet presAssocID="{473A416C-5514-4825-AD82-78ED48F1E374}" presName="dummyConnPt" presStyleCnt="0"/>
      <dgm:spPr/>
    </dgm:pt>
    <dgm:pt modelId="{F159405B-7CB5-4F8C-9952-BF904E973309}" type="pres">
      <dgm:prSet presAssocID="{473A416C-5514-4825-AD82-78ED48F1E374}" presName="node" presStyleLbl="node1" presStyleIdx="3" presStyleCnt="9">
        <dgm:presLayoutVars>
          <dgm:bulletEnabled val="1"/>
        </dgm:presLayoutVars>
      </dgm:prSet>
      <dgm:spPr/>
    </dgm:pt>
    <dgm:pt modelId="{F37B82FD-5B69-439B-B2EB-27E8CF4FB042}" type="pres">
      <dgm:prSet presAssocID="{703972BE-7C8D-4E46-85A8-09C381E3B550}" presName="sibTrans" presStyleLbl="bgSibTrans2D1" presStyleIdx="3" presStyleCnt="8"/>
      <dgm:spPr/>
    </dgm:pt>
    <dgm:pt modelId="{9D3E52AD-4742-46A5-8616-BCB0C17A5C74}" type="pres">
      <dgm:prSet presAssocID="{7271AF00-5568-456E-9A93-4204D30CF36C}" presName="compNode" presStyleCnt="0"/>
      <dgm:spPr/>
    </dgm:pt>
    <dgm:pt modelId="{65AA640B-5320-4666-B8A1-380AB4D5C1E1}" type="pres">
      <dgm:prSet presAssocID="{7271AF00-5568-456E-9A93-4204D30CF36C}" presName="dummyConnPt" presStyleCnt="0"/>
      <dgm:spPr/>
    </dgm:pt>
    <dgm:pt modelId="{9715CE01-D49D-430C-B1B7-FDF8375B10D8}" type="pres">
      <dgm:prSet presAssocID="{7271AF00-5568-456E-9A93-4204D30CF36C}" presName="node" presStyleLbl="node1" presStyleIdx="4" presStyleCnt="9">
        <dgm:presLayoutVars>
          <dgm:bulletEnabled val="1"/>
        </dgm:presLayoutVars>
      </dgm:prSet>
      <dgm:spPr/>
    </dgm:pt>
    <dgm:pt modelId="{D72043D0-DE27-45C8-9157-7BCEA1CA6E43}" type="pres">
      <dgm:prSet presAssocID="{9363770F-2BE8-4E93-90BD-77ECCACCE79A}" presName="sibTrans" presStyleLbl="bgSibTrans2D1" presStyleIdx="4" presStyleCnt="8"/>
      <dgm:spPr/>
    </dgm:pt>
    <dgm:pt modelId="{1757E11D-41A1-4039-BB2E-497A36366988}" type="pres">
      <dgm:prSet presAssocID="{EAF23598-79F6-4655-8B63-74ACA8A4131B}" presName="compNode" presStyleCnt="0"/>
      <dgm:spPr/>
    </dgm:pt>
    <dgm:pt modelId="{987ABB2B-DC02-4EED-B113-D9891E064DF9}" type="pres">
      <dgm:prSet presAssocID="{EAF23598-79F6-4655-8B63-74ACA8A4131B}" presName="dummyConnPt" presStyleCnt="0"/>
      <dgm:spPr/>
    </dgm:pt>
    <dgm:pt modelId="{F794CC08-D39C-49DA-ACDB-9AAC51F861C8}" type="pres">
      <dgm:prSet presAssocID="{EAF23598-79F6-4655-8B63-74ACA8A4131B}" presName="node" presStyleLbl="node1" presStyleIdx="5" presStyleCnt="9">
        <dgm:presLayoutVars>
          <dgm:bulletEnabled val="1"/>
        </dgm:presLayoutVars>
      </dgm:prSet>
      <dgm:spPr/>
    </dgm:pt>
    <dgm:pt modelId="{758AD4B0-50D4-4862-8C20-2AB14FD643FA}" type="pres">
      <dgm:prSet presAssocID="{6E035515-5C6F-46A5-BFFE-FC3578605EAC}" presName="sibTrans" presStyleLbl="bgSibTrans2D1" presStyleIdx="5" presStyleCnt="8"/>
      <dgm:spPr/>
    </dgm:pt>
    <dgm:pt modelId="{A004B83B-091C-4A52-9108-A43BB660E548}" type="pres">
      <dgm:prSet presAssocID="{3B50FC6E-A505-475B-B8E5-24B49C9AA03D}" presName="compNode" presStyleCnt="0"/>
      <dgm:spPr/>
    </dgm:pt>
    <dgm:pt modelId="{9E9D959C-3342-4D13-ACBE-5EC6578C3AF1}" type="pres">
      <dgm:prSet presAssocID="{3B50FC6E-A505-475B-B8E5-24B49C9AA03D}" presName="dummyConnPt" presStyleCnt="0"/>
      <dgm:spPr/>
    </dgm:pt>
    <dgm:pt modelId="{9CAF49D1-2087-48B0-A648-B8B9B5D4DAF6}" type="pres">
      <dgm:prSet presAssocID="{3B50FC6E-A505-475B-B8E5-24B49C9AA03D}" presName="node" presStyleLbl="node1" presStyleIdx="6" presStyleCnt="9">
        <dgm:presLayoutVars>
          <dgm:bulletEnabled val="1"/>
        </dgm:presLayoutVars>
      </dgm:prSet>
      <dgm:spPr/>
    </dgm:pt>
    <dgm:pt modelId="{CC045916-55A0-4782-9C90-CCE9665272AA}" type="pres">
      <dgm:prSet presAssocID="{869A58B9-D21C-41CC-A66B-BFDEEAA2CF78}" presName="sibTrans" presStyleLbl="bgSibTrans2D1" presStyleIdx="6" presStyleCnt="8"/>
      <dgm:spPr/>
    </dgm:pt>
    <dgm:pt modelId="{067B02E6-0DC3-4244-AC55-044AE280C41F}" type="pres">
      <dgm:prSet presAssocID="{EA15C1E3-28C7-41E0-A7E8-5658BC31670E}" presName="compNode" presStyleCnt="0"/>
      <dgm:spPr/>
    </dgm:pt>
    <dgm:pt modelId="{DA95AC6A-27A7-4C62-96BC-49150AC01D42}" type="pres">
      <dgm:prSet presAssocID="{EA15C1E3-28C7-41E0-A7E8-5658BC31670E}" presName="dummyConnPt" presStyleCnt="0"/>
      <dgm:spPr/>
    </dgm:pt>
    <dgm:pt modelId="{A9266075-66AF-4DA8-92FD-2944AEA60F34}" type="pres">
      <dgm:prSet presAssocID="{EA15C1E3-28C7-41E0-A7E8-5658BC31670E}" presName="node" presStyleLbl="node1" presStyleIdx="7" presStyleCnt="9">
        <dgm:presLayoutVars>
          <dgm:bulletEnabled val="1"/>
        </dgm:presLayoutVars>
      </dgm:prSet>
      <dgm:spPr/>
    </dgm:pt>
    <dgm:pt modelId="{5CDABFD3-6849-46B6-BD7E-AE9DB53F1C32}" type="pres">
      <dgm:prSet presAssocID="{A0984C86-52D9-49CA-9EAB-853ED34A092F}" presName="sibTrans" presStyleLbl="bgSibTrans2D1" presStyleIdx="7" presStyleCnt="8"/>
      <dgm:spPr/>
    </dgm:pt>
    <dgm:pt modelId="{DB61600C-1448-408D-8D74-FE43DF129808}" type="pres">
      <dgm:prSet presAssocID="{1464EFAF-AB32-45EF-A94B-15F5F3E0009C}" presName="compNode" presStyleCnt="0"/>
      <dgm:spPr/>
    </dgm:pt>
    <dgm:pt modelId="{3D10B5A4-457B-4726-A14F-B6D4EF4B0230}" type="pres">
      <dgm:prSet presAssocID="{1464EFAF-AB32-45EF-A94B-15F5F3E0009C}" presName="dummyConnPt" presStyleCnt="0"/>
      <dgm:spPr/>
    </dgm:pt>
    <dgm:pt modelId="{AF11CA3F-206C-42CE-84C5-5260CF5F7F4F}" type="pres">
      <dgm:prSet presAssocID="{1464EFAF-AB32-45EF-A94B-15F5F3E0009C}" presName="node" presStyleLbl="node1" presStyleIdx="8" presStyleCnt="9">
        <dgm:presLayoutVars>
          <dgm:bulletEnabled val="1"/>
        </dgm:presLayoutVars>
      </dgm:prSet>
      <dgm:spPr/>
    </dgm:pt>
  </dgm:ptLst>
  <dgm:cxnLst>
    <dgm:cxn modelId="{902E5701-B687-4081-8686-BA0334AD99FC}" type="presOf" srcId="{EA9C0A8E-D5AD-4DA8-BEF0-A8A389BE07B1}" destId="{469D8FDB-A599-4A00-A529-5F0E8DB6862A}" srcOrd="0" destOrd="0" presId="urn:microsoft.com/office/officeart/2005/8/layout/bProcess4"/>
    <dgm:cxn modelId="{AF05730D-6EA6-4220-81B4-99E884B5C012}" srcId="{FF8F4167-8631-4092-8144-267F5CB8F1F8}" destId="{EAF23598-79F6-4655-8B63-74ACA8A4131B}" srcOrd="5" destOrd="0" parTransId="{79BB12BF-747A-4653-9B98-36008268FFA6}" sibTransId="{6E035515-5C6F-46A5-BFFE-FC3578605EAC}"/>
    <dgm:cxn modelId="{C6785A25-BD2F-4013-A8DC-ED3D30B5B954}" type="presOf" srcId="{869A58B9-D21C-41CC-A66B-BFDEEAA2CF78}" destId="{CC045916-55A0-4782-9C90-CCE9665272AA}" srcOrd="0" destOrd="0" presId="urn:microsoft.com/office/officeart/2005/8/layout/bProcess4"/>
    <dgm:cxn modelId="{5E35CA26-8F79-4201-A757-4CD40D395E0B}" type="presOf" srcId="{1464EFAF-AB32-45EF-A94B-15F5F3E0009C}" destId="{AF11CA3F-206C-42CE-84C5-5260CF5F7F4F}" srcOrd="0" destOrd="0" presId="urn:microsoft.com/office/officeart/2005/8/layout/bProcess4"/>
    <dgm:cxn modelId="{DE2D5E33-3209-4574-B8F7-5BCB09D30D89}" srcId="{FF8F4167-8631-4092-8144-267F5CB8F1F8}" destId="{A2A57906-3388-4FD6-B806-37D49A9F37BD}" srcOrd="0" destOrd="0" parTransId="{10689F16-3435-445E-88A4-FBDA36EFDD4E}" sibTransId="{BF6CEAA8-C448-410E-99A7-CDB6BD7A6D0D}"/>
    <dgm:cxn modelId="{03560861-3009-4DE4-A983-C8728333089A}" srcId="{FF8F4167-8631-4092-8144-267F5CB8F1F8}" destId="{473A416C-5514-4825-AD82-78ED48F1E374}" srcOrd="3" destOrd="0" parTransId="{FA6594F5-9603-4552-8D6A-B4BFF99AC1A1}" sibTransId="{703972BE-7C8D-4E46-85A8-09C381E3B550}"/>
    <dgm:cxn modelId="{C264F565-2A55-450B-A99A-D8C06B1EBB94}" srcId="{FF8F4167-8631-4092-8144-267F5CB8F1F8}" destId="{3B50FC6E-A505-475B-B8E5-24B49C9AA03D}" srcOrd="6" destOrd="0" parTransId="{3A8CF157-978E-469F-BA5B-445CFCD42E2E}" sibTransId="{869A58B9-D21C-41CC-A66B-BFDEEAA2CF78}"/>
    <dgm:cxn modelId="{A25B9049-D8AF-40E7-988D-A9637A8C0999}" srcId="{FF8F4167-8631-4092-8144-267F5CB8F1F8}" destId="{843262C0-0BC8-453F-BAC5-28CE50692555}" srcOrd="1" destOrd="0" parTransId="{9C7C8D1E-902E-4313-8180-890CBF3C5005}" sibTransId="{807A94B0-23EC-41AD-98A0-84665F8F095D}"/>
    <dgm:cxn modelId="{B4D3EF6B-1F58-4CC8-BFB7-D736F0C8FA15}" type="presOf" srcId="{A2A57906-3388-4FD6-B806-37D49A9F37BD}" destId="{B278663C-AFA2-456D-86BC-267C56F9CF5D}" srcOrd="0" destOrd="0" presId="urn:microsoft.com/office/officeart/2005/8/layout/bProcess4"/>
    <dgm:cxn modelId="{E934D74E-BFE0-48C1-9EB0-F12FDC7B283F}" srcId="{FF8F4167-8631-4092-8144-267F5CB8F1F8}" destId="{03BB778C-16B4-4185-A7E7-CE43B1BC2C47}" srcOrd="2" destOrd="0" parTransId="{16BD01AE-C7EF-4378-A965-894FF271372D}" sibTransId="{EA9C0A8E-D5AD-4DA8-BEF0-A8A389BE07B1}"/>
    <dgm:cxn modelId="{1D2C9D6F-42DB-4914-8485-752D08696BA7}" type="presOf" srcId="{473A416C-5514-4825-AD82-78ED48F1E374}" destId="{F159405B-7CB5-4F8C-9952-BF904E973309}" srcOrd="0" destOrd="0" presId="urn:microsoft.com/office/officeart/2005/8/layout/bProcess4"/>
    <dgm:cxn modelId="{1C962C56-3062-4242-8469-1FA0A777EA2F}" type="presOf" srcId="{EA15C1E3-28C7-41E0-A7E8-5658BC31670E}" destId="{A9266075-66AF-4DA8-92FD-2944AEA60F34}" srcOrd="0" destOrd="0" presId="urn:microsoft.com/office/officeart/2005/8/layout/bProcess4"/>
    <dgm:cxn modelId="{FCF7607E-D38E-4AB3-9980-D3B788C4AE9A}" type="presOf" srcId="{03BB778C-16B4-4185-A7E7-CE43B1BC2C47}" destId="{0B22C3F2-1266-4BF8-A7DE-DD28E128A553}" srcOrd="0" destOrd="0" presId="urn:microsoft.com/office/officeart/2005/8/layout/bProcess4"/>
    <dgm:cxn modelId="{01CA4982-F0C4-48CE-9DBC-0385B245083C}" type="presOf" srcId="{A0984C86-52D9-49CA-9EAB-853ED34A092F}" destId="{5CDABFD3-6849-46B6-BD7E-AE9DB53F1C32}" srcOrd="0" destOrd="0" presId="urn:microsoft.com/office/officeart/2005/8/layout/bProcess4"/>
    <dgm:cxn modelId="{46034384-0285-4A30-9D51-2F598EDCD8A2}" type="presOf" srcId="{6E035515-5C6F-46A5-BFFE-FC3578605EAC}" destId="{758AD4B0-50D4-4862-8C20-2AB14FD643FA}" srcOrd="0" destOrd="0" presId="urn:microsoft.com/office/officeart/2005/8/layout/bProcess4"/>
    <dgm:cxn modelId="{95E4E697-2CCC-41D4-9716-B0428FD8353C}" type="presOf" srcId="{843262C0-0BC8-453F-BAC5-28CE50692555}" destId="{6E60A436-4169-482E-A194-42B099D8BCF3}" srcOrd="0" destOrd="0" presId="urn:microsoft.com/office/officeart/2005/8/layout/bProcess4"/>
    <dgm:cxn modelId="{F8962B98-76D7-4A9E-BA7D-5C2DEC921E74}" type="presOf" srcId="{703972BE-7C8D-4E46-85A8-09C381E3B550}" destId="{F37B82FD-5B69-439B-B2EB-27E8CF4FB042}" srcOrd="0" destOrd="0" presId="urn:microsoft.com/office/officeart/2005/8/layout/bProcess4"/>
    <dgm:cxn modelId="{A26B73A6-F1BC-43C2-BF3D-023B18D77101}" srcId="{FF8F4167-8631-4092-8144-267F5CB8F1F8}" destId="{1464EFAF-AB32-45EF-A94B-15F5F3E0009C}" srcOrd="8" destOrd="0" parTransId="{11901991-0349-4233-995A-98922AF462C2}" sibTransId="{7E5C3E59-BCEF-4C49-A34F-5E559A9E2F19}"/>
    <dgm:cxn modelId="{2635FDAC-4F50-4DF0-A639-DCC40311F870}" type="presOf" srcId="{807A94B0-23EC-41AD-98A0-84665F8F095D}" destId="{C2D4448E-002D-4650-896D-D51101D9AB79}" srcOrd="0" destOrd="0" presId="urn:microsoft.com/office/officeart/2005/8/layout/bProcess4"/>
    <dgm:cxn modelId="{9B659AB1-0DA3-42FB-9648-197394CE8E6D}" type="presOf" srcId="{BF6CEAA8-C448-410E-99A7-CDB6BD7A6D0D}" destId="{FE306252-2697-4A83-A732-36E490A67E02}" srcOrd="0" destOrd="0" presId="urn:microsoft.com/office/officeart/2005/8/layout/bProcess4"/>
    <dgm:cxn modelId="{CE5DD9B2-A326-4C77-9884-02B9572FF001}" srcId="{FF8F4167-8631-4092-8144-267F5CB8F1F8}" destId="{EA15C1E3-28C7-41E0-A7E8-5658BC31670E}" srcOrd="7" destOrd="0" parTransId="{FBCFCB92-F5B9-4B3F-BA59-062068957813}" sibTransId="{A0984C86-52D9-49CA-9EAB-853ED34A092F}"/>
    <dgm:cxn modelId="{351B82C5-0BC8-4113-95E1-65A0CED35B7A}" type="presOf" srcId="{EAF23598-79F6-4655-8B63-74ACA8A4131B}" destId="{F794CC08-D39C-49DA-ACDB-9AAC51F861C8}" srcOrd="0" destOrd="0" presId="urn:microsoft.com/office/officeart/2005/8/layout/bProcess4"/>
    <dgm:cxn modelId="{874E1FC6-806B-4E9D-A97C-C3CBFB85F9BA}" type="presOf" srcId="{3B50FC6E-A505-475B-B8E5-24B49C9AA03D}" destId="{9CAF49D1-2087-48B0-A648-B8B9B5D4DAF6}" srcOrd="0" destOrd="0" presId="urn:microsoft.com/office/officeart/2005/8/layout/bProcess4"/>
    <dgm:cxn modelId="{6B1D59CB-E7D2-40C9-B3B6-A39B3BB3D331}" srcId="{FF8F4167-8631-4092-8144-267F5CB8F1F8}" destId="{7271AF00-5568-456E-9A93-4204D30CF36C}" srcOrd="4" destOrd="0" parTransId="{DB4A186E-6F6F-461A-A948-4812FC1E44A3}" sibTransId="{9363770F-2BE8-4E93-90BD-77ECCACCE79A}"/>
    <dgm:cxn modelId="{1334E3D2-01FC-4107-A4F7-B9B711D2CBB1}" type="presOf" srcId="{9363770F-2BE8-4E93-90BD-77ECCACCE79A}" destId="{D72043D0-DE27-45C8-9157-7BCEA1CA6E43}" srcOrd="0" destOrd="0" presId="urn:microsoft.com/office/officeart/2005/8/layout/bProcess4"/>
    <dgm:cxn modelId="{CF6498F3-1B20-469F-9B2F-7719F8191633}" type="presOf" srcId="{FF8F4167-8631-4092-8144-267F5CB8F1F8}" destId="{913424F4-CFD3-46CB-9D57-D898EE4733D5}" srcOrd="0" destOrd="0" presId="urn:microsoft.com/office/officeart/2005/8/layout/bProcess4"/>
    <dgm:cxn modelId="{362492FB-7321-4D22-A8AE-AF239F8F8E80}" type="presOf" srcId="{7271AF00-5568-456E-9A93-4204D30CF36C}" destId="{9715CE01-D49D-430C-B1B7-FDF8375B10D8}" srcOrd="0" destOrd="0" presId="urn:microsoft.com/office/officeart/2005/8/layout/bProcess4"/>
    <dgm:cxn modelId="{7608A7CC-1B67-465B-8AC0-21B2D0E046AB}" type="presParOf" srcId="{913424F4-CFD3-46CB-9D57-D898EE4733D5}" destId="{6E84D924-304D-43FC-A92D-F7227089EEF6}" srcOrd="0" destOrd="0" presId="urn:microsoft.com/office/officeart/2005/8/layout/bProcess4"/>
    <dgm:cxn modelId="{DE19B330-777E-4884-A492-F2B66A9CBC35}" type="presParOf" srcId="{6E84D924-304D-43FC-A92D-F7227089EEF6}" destId="{B57791B1-2619-4DB1-98FE-A55B4C1C3350}" srcOrd="0" destOrd="0" presId="urn:microsoft.com/office/officeart/2005/8/layout/bProcess4"/>
    <dgm:cxn modelId="{1DBC0D6E-2C00-4F4D-AFCA-70913FCACCF0}" type="presParOf" srcId="{6E84D924-304D-43FC-A92D-F7227089EEF6}" destId="{B278663C-AFA2-456D-86BC-267C56F9CF5D}" srcOrd="1" destOrd="0" presId="urn:microsoft.com/office/officeart/2005/8/layout/bProcess4"/>
    <dgm:cxn modelId="{11746349-0FBC-471D-B15F-C0CBA6B982E6}" type="presParOf" srcId="{913424F4-CFD3-46CB-9D57-D898EE4733D5}" destId="{FE306252-2697-4A83-A732-36E490A67E02}" srcOrd="1" destOrd="0" presId="urn:microsoft.com/office/officeart/2005/8/layout/bProcess4"/>
    <dgm:cxn modelId="{A2C7C30C-8AFA-4A41-AAB6-D3A8BEEF5163}" type="presParOf" srcId="{913424F4-CFD3-46CB-9D57-D898EE4733D5}" destId="{74D50506-C38E-4B8E-BC3C-A9C1F2442410}" srcOrd="2" destOrd="0" presId="urn:microsoft.com/office/officeart/2005/8/layout/bProcess4"/>
    <dgm:cxn modelId="{7F17D255-F0B8-4D80-AA78-C1F8E0B20651}" type="presParOf" srcId="{74D50506-C38E-4B8E-BC3C-A9C1F2442410}" destId="{B88AEB86-6494-477B-8B65-9EEE7E47D71C}" srcOrd="0" destOrd="0" presId="urn:microsoft.com/office/officeart/2005/8/layout/bProcess4"/>
    <dgm:cxn modelId="{B8140908-1E93-4F8B-8BD4-17D9B5ECDEAC}" type="presParOf" srcId="{74D50506-C38E-4B8E-BC3C-A9C1F2442410}" destId="{6E60A436-4169-482E-A194-42B099D8BCF3}" srcOrd="1" destOrd="0" presId="urn:microsoft.com/office/officeart/2005/8/layout/bProcess4"/>
    <dgm:cxn modelId="{06598922-E63E-41E7-993B-BE569814E398}" type="presParOf" srcId="{913424F4-CFD3-46CB-9D57-D898EE4733D5}" destId="{C2D4448E-002D-4650-896D-D51101D9AB79}" srcOrd="3" destOrd="0" presId="urn:microsoft.com/office/officeart/2005/8/layout/bProcess4"/>
    <dgm:cxn modelId="{25A95D29-B355-4DF7-AE66-F716EEED089F}" type="presParOf" srcId="{913424F4-CFD3-46CB-9D57-D898EE4733D5}" destId="{AFED754E-88AA-46EB-BB14-79AE8CB5F3B1}" srcOrd="4" destOrd="0" presId="urn:microsoft.com/office/officeart/2005/8/layout/bProcess4"/>
    <dgm:cxn modelId="{CCFD5C16-6F4F-435D-8D42-D43415540FEC}" type="presParOf" srcId="{AFED754E-88AA-46EB-BB14-79AE8CB5F3B1}" destId="{AE594AD6-B1A2-44B0-B6B2-5DB1433D3B37}" srcOrd="0" destOrd="0" presId="urn:microsoft.com/office/officeart/2005/8/layout/bProcess4"/>
    <dgm:cxn modelId="{F9B654FD-26D0-4692-923B-3992239BC426}" type="presParOf" srcId="{AFED754E-88AA-46EB-BB14-79AE8CB5F3B1}" destId="{0B22C3F2-1266-4BF8-A7DE-DD28E128A553}" srcOrd="1" destOrd="0" presId="urn:microsoft.com/office/officeart/2005/8/layout/bProcess4"/>
    <dgm:cxn modelId="{FA44A327-9076-418A-984E-DC9832A5DC81}" type="presParOf" srcId="{913424F4-CFD3-46CB-9D57-D898EE4733D5}" destId="{469D8FDB-A599-4A00-A529-5F0E8DB6862A}" srcOrd="5" destOrd="0" presId="urn:microsoft.com/office/officeart/2005/8/layout/bProcess4"/>
    <dgm:cxn modelId="{0B2B6266-1230-4513-8AF2-38DA80F47A90}" type="presParOf" srcId="{913424F4-CFD3-46CB-9D57-D898EE4733D5}" destId="{F835058D-8F36-4A6B-AB42-CB3A8EFEB921}" srcOrd="6" destOrd="0" presId="urn:microsoft.com/office/officeart/2005/8/layout/bProcess4"/>
    <dgm:cxn modelId="{D31B4317-A1E1-4569-BF71-E7C394B70D58}" type="presParOf" srcId="{F835058D-8F36-4A6B-AB42-CB3A8EFEB921}" destId="{95A72D61-CFC0-4737-918E-87095DCC4CC7}" srcOrd="0" destOrd="0" presId="urn:microsoft.com/office/officeart/2005/8/layout/bProcess4"/>
    <dgm:cxn modelId="{DE44F670-3448-4FDA-AF5C-4065D3F6EBE9}" type="presParOf" srcId="{F835058D-8F36-4A6B-AB42-CB3A8EFEB921}" destId="{F159405B-7CB5-4F8C-9952-BF904E973309}" srcOrd="1" destOrd="0" presId="urn:microsoft.com/office/officeart/2005/8/layout/bProcess4"/>
    <dgm:cxn modelId="{E473BC53-2E3F-4E62-BA13-4F51BB775C42}" type="presParOf" srcId="{913424F4-CFD3-46CB-9D57-D898EE4733D5}" destId="{F37B82FD-5B69-439B-B2EB-27E8CF4FB042}" srcOrd="7" destOrd="0" presId="urn:microsoft.com/office/officeart/2005/8/layout/bProcess4"/>
    <dgm:cxn modelId="{D58F7C85-8D2E-43A6-880A-54644EB5D912}" type="presParOf" srcId="{913424F4-CFD3-46CB-9D57-D898EE4733D5}" destId="{9D3E52AD-4742-46A5-8616-BCB0C17A5C74}" srcOrd="8" destOrd="0" presId="urn:microsoft.com/office/officeart/2005/8/layout/bProcess4"/>
    <dgm:cxn modelId="{D215E83D-1CF3-44C0-B42F-F69728912AA3}" type="presParOf" srcId="{9D3E52AD-4742-46A5-8616-BCB0C17A5C74}" destId="{65AA640B-5320-4666-B8A1-380AB4D5C1E1}" srcOrd="0" destOrd="0" presId="urn:microsoft.com/office/officeart/2005/8/layout/bProcess4"/>
    <dgm:cxn modelId="{8FAFC6AE-36FB-48DC-B2A0-B1C83958DC92}" type="presParOf" srcId="{9D3E52AD-4742-46A5-8616-BCB0C17A5C74}" destId="{9715CE01-D49D-430C-B1B7-FDF8375B10D8}" srcOrd="1" destOrd="0" presId="urn:microsoft.com/office/officeart/2005/8/layout/bProcess4"/>
    <dgm:cxn modelId="{2D1D755A-5028-43CB-99B1-57EB94DF4E42}" type="presParOf" srcId="{913424F4-CFD3-46CB-9D57-D898EE4733D5}" destId="{D72043D0-DE27-45C8-9157-7BCEA1CA6E43}" srcOrd="9" destOrd="0" presId="urn:microsoft.com/office/officeart/2005/8/layout/bProcess4"/>
    <dgm:cxn modelId="{590DE244-5257-4C0F-AC83-42187929EA1D}" type="presParOf" srcId="{913424F4-CFD3-46CB-9D57-D898EE4733D5}" destId="{1757E11D-41A1-4039-BB2E-497A36366988}" srcOrd="10" destOrd="0" presId="urn:microsoft.com/office/officeart/2005/8/layout/bProcess4"/>
    <dgm:cxn modelId="{80416D33-CAD8-4E61-BE98-ED5CB865E4A7}" type="presParOf" srcId="{1757E11D-41A1-4039-BB2E-497A36366988}" destId="{987ABB2B-DC02-4EED-B113-D9891E064DF9}" srcOrd="0" destOrd="0" presId="urn:microsoft.com/office/officeart/2005/8/layout/bProcess4"/>
    <dgm:cxn modelId="{05C73FC0-A49E-4EFD-B55D-ABF330F858CD}" type="presParOf" srcId="{1757E11D-41A1-4039-BB2E-497A36366988}" destId="{F794CC08-D39C-49DA-ACDB-9AAC51F861C8}" srcOrd="1" destOrd="0" presId="urn:microsoft.com/office/officeart/2005/8/layout/bProcess4"/>
    <dgm:cxn modelId="{457EA248-BE5A-41F3-821C-761BC82FBDA4}" type="presParOf" srcId="{913424F4-CFD3-46CB-9D57-D898EE4733D5}" destId="{758AD4B0-50D4-4862-8C20-2AB14FD643FA}" srcOrd="11" destOrd="0" presId="urn:microsoft.com/office/officeart/2005/8/layout/bProcess4"/>
    <dgm:cxn modelId="{81971AAA-FE65-4310-9C62-07DF0A2ED3D4}" type="presParOf" srcId="{913424F4-CFD3-46CB-9D57-D898EE4733D5}" destId="{A004B83B-091C-4A52-9108-A43BB660E548}" srcOrd="12" destOrd="0" presId="urn:microsoft.com/office/officeart/2005/8/layout/bProcess4"/>
    <dgm:cxn modelId="{6A3D3168-DA47-446B-BD24-E717A5EFA0FF}" type="presParOf" srcId="{A004B83B-091C-4A52-9108-A43BB660E548}" destId="{9E9D959C-3342-4D13-ACBE-5EC6578C3AF1}" srcOrd="0" destOrd="0" presId="urn:microsoft.com/office/officeart/2005/8/layout/bProcess4"/>
    <dgm:cxn modelId="{9F85D169-B4BB-49DE-8EA1-93E2D0A52B45}" type="presParOf" srcId="{A004B83B-091C-4A52-9108-A43BB660E548}" destId="{9CAF49D1-2087-48B0-A648-B8B9B5D4DAF6}" srcOrd="1" destOrd="0" presId="urn:microsoft.com/office/officeart/2005/8/layout/bProcess4"/>
    <dgm:cxn modelId="{F0C36EAF-FD7F-4709-8905-0840EBB1CC77}" type="presParOf" srcId="{913424F4-CFD3-46CB-9D57-D898EE4733D5}" destId="{CC045916-55A0-4782-9C90-CCE9665272AA}" srcOrd="13" destOrd="0" presId="urn:microsoft.com/office/officeart/2005/8/layout/bProcess4"/>
    <dgm:cxn modelId="{87A7781C-D9B0-4225-B0E4-7CBFAD5F5F6C}" type="presParOf" srcId="{913424F4-CFD3-46CB-9D57-D898EE4733D5}" destId="{067B02E6-0DC3-4244-AC55-044AE280C41F}" srcOrd="14" destOrd="0" presId="urn:microsoft.com/office/officeart/2005/8/layout/bProcess4"/>
    <dgm:cxn modelId="{01965D75-0784-473F-92D4-E23BC1F62FCF}" type="presParOf" srcId="{067B02E6-0DC3-4244-AC55-044AE280C41F}" destId="{DA95AC6A-27A7-4C62-96BC-49150AC01D42}" srcOrd="0" destOrd="0" presId="urn:microsoft.com/office/officeart/2005/8/layout/bProcess4"/>
    <dgm:cxn modelId="{D0378BCF-D0AD-4F71-A2B6-72C637E136A2}" type="presParOf" srcId="{067B02E6-0DC3-4244-AC55-044AE280C41F}" destId="{A9266075-66AF-4DA8-92FD-2944AEA60F34}" srcOrd="1" destOrd="0" presId="urn:microsoft.com/office/officeart/2005/8/layout/bProcess4"/>
    <dgm:cxn modelId="{1A0EF036-3098-4E17-B095-1DCD1AFD2DB5}" type="presParOf" srcId="{913424F4-CFD3-46CB-9D57-D898EE4733D5}" destId="{5CDABFD3-6849-46B6-BD7E-AE9DB53F1C32}" srcOrd="15" destOrd="0" presId="urn:microsoft.com/office/officeart/2005/8/layout/bProcess4"/>
    <dgm:cxn modelId="{3F4D7D82-7AC8-4F59-85F0-177146C3806A}" type="presParOf" srcId="{913424F4-CFD3-46CB-9D57-D898EE4733D5}" destId="{DB61600C-1448-408D-8D74-FE43DF129808}" srcOrd="16" destOrd="0" presId="urn:microsoft.com/office/officeart/2005/8/layout/bProcess4"/>
    <dgm:cxn modelId="{22F531C5-BCBA-48B5-AC76-06C9565DA607}" type="presParOf" srcId="{DB61600C-1448-408D-8D74-FE43DF129808}" destId="{3D10B5A4-457B-4726-A14F-B6D4EF4B0230}" srcOrd="0" destOrd="0" presId="urn:microsoft.com/office/officeart/2005/8/layout/bProcess4"/>
    <dgm:cxn modelId="{7B3B8CD9-231D-4E1C-AA9D-D5BAC4AB95ED}" type="presParOf" srcId="{DB61600C-1448-408D-8D74-FE43DF129808}" destId="{AF11CA3F-206C-42CE-84C5-5260CF5F7F4F}" srcOrd="1" destOrd="0" presId="urn:microsoft.com/office/officeart/2005/8/layout/bProcess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453990-C7E0-4661-9BBC-69BA26CBE45A}">
      <dsp:nvSpPr>
        <dsp:cNvPr id="0" name=""/>
        <dsp:cNvSpPr/>
      </dsp:nvSpPr>
      <dsp:spPr>
        <a:xfrm>
          <a:off x="80" y="0"/>
          <a:ext cx="1077924" cy="27194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22275">
            <a:lnSpc>
              <a:spcPct val="90000"/>
            </a:lnSpc>
            <a:spcBef>
              <a:spcPct val="0"/>
            </a:spcBef>
            <a:spcAft>
              <a:spcPct val="35000"/>
            </a:spcAft>
            <a:buNone/>
          </a:pPr>
          <a:r>
            <a:rPr lang="en-US" sz="950" kern="1200"/>
            <a:t>Review performance indicators</a:t>
          </a:r>
          <a:br>
            <a:rPr lang="en-US" sz="950" kern="1200"/>
          </a:br>
          <a:br>
            <a:rPr lang="en-US" sz="950" kern="1200"/>
          </a:br>
          <a:r>
            <a:rPr lang="en-US" sz="800" b="1" kern="1200"/>
            <a:t>Desk Review</a:t>
          </a:r>
          <a:endParaRPr lang="en-US" sz="950" b="1" kern="1200"/>
        </a:p>
      </dsp:txBody>
      <dsp:txXfrm>
        <a:off x="80" y="1087779"/>
        <a:ext cx="1077924" cy="1087779"/>
      </dsp:txXfrm>
    </dsp:sp>
    <dsp:sp modelId="{11BB927D-2071-4C43-B0DC-A2F0E0515118}">
      <dsp:nvSpPr>
        <dsp:cNvPr id="0" name=""/>
        <dsp:cNvSpPr/>
      </dsp:nvSpPr>
      <dsp:spPr>
        <a:xfrm>
          <a:off x="86255" y="163166"/>
          <a:ext cx="905576" cy="905576"/>
        </a:xfrm>
        <a:prstGeom prst="ellipse">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9525" t="-19070" r="-617793" b="-186526"/>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BC1580D-5D2C-4AB6-96DE-77D15ACE24FD}">
      <dsp:nvSpPr>
        <dsp:cNvPr id="0" name=""/>
        <dsp:cNvSpPr/>
      </dsp:nvSpPr>
      <dsp:spPr>
        <a:xfrm>
          <a:off x="1110343" y="0"/>
          <a:ext cx="1077924" cy="27194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22275">
            <a:lnSpc>
              <a:spcPct val="90000"/>
            </a:lnSpc>
            <a:spcBef>
              <a:spcPct val="0"/>
            </a:spcBef>
            <a:spcAft>
              <a:spcPct val="35000"/>
            </a:spcAft>
            <a:buNone/>
          </a:pPr>
          <a:r>
            <a:rPr lang="en-US" sz="950" kern="1200"/>
            <a:t>Identify and analyze gaps through outcome indicators</a:t>
          </a:r>
          <a:br>
            <a:rPr lang="en-US" sz="950" kern="1200"/>
          </a:br>
          <a:br>
            <a:rPr lang="en-US" sz="950" kern="1200"/>
          </a:br>
          <a:r>
            <a:rPr lang="en-US" sz="800" b="1" kern="1200"/>
            <a:t>Desk Review</a:t>
          </a:r>
          <a:endParaRPr lang="en-US" sz="950" b="1" kern="1200"/>
        </a:p>
      </dsp:txBody>
      <dsp:txXfrm>
        <a:off x="1110343" y="1087779"/>
        <a:ext cx="1077924" cy="1087779"/>
      </dsp:txXfrm>
    </dsp:sp>
    <dsp:sp modelId="{2F569376-82FB-4585-A2AA-FD850CC5D593}">
      <dsp:nvSpPr>
        <dsp:cNvPr id="0" name=""/>
        <dsp:cNvSpPr/>
      </dsp:nvSpPr>
      <dsp:spPr>
        <a:xfrm>
          <a:off x="1196517" y="163166"/>
          <a:ext cx="905576" cy="905576"/>
        </a:xfrm>
        <a:prstGeom prst="ellipse">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131066" t="-18936" r="-501090" b="-188694"/>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D0A151D-2DA8-43D3-9C9C-A97B3B65FCC8}">
      <dsp:nvSpPr>
        <dsp:cNvPr id="0" name=""/>
        <dsp:cNvSpPr/>
      </dsp:nvSpPr>
      <dsp:spPr>
        <a:xfrm>
          <a:off x="2220606" y="0"/>
          <a:ext cx="1077924" cy="27194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22275">
            <a:lnSpc>
              <a:spcPct val="90000"/>
            </a:lnSpc>
            <a:spcBef>
              <a:spcPct val="0"/>
            </a:spcBef>
            <a:spcAft>
              <a:spcPct val="35000"/>
            </a:spcAft>
            <a:buNone/>
          </a:pPr>
          <a:r>
            <a:rPr lang="en-US" sz="950" kern="1200"/>
            <a:t>Visit Districts to identify systemic, input, and process gaps</a:t>
          </a:r>
          <a:br>
            <a:rPr lang="en-US" sz="950" kern="1200"/>
          </a:br>
          <a:br>
            <a:rPr lang="en-US" sz="950" kern="1200"/>
          </a:br>
          <a:r>
            <a:rPr lang="en-US" sz="800" b="1" kern="1200"/>
            <a:t>Primary Data Collection</a:t>
          </a:r>
          <a:endParaRPr lang="en-US" sz="950" b="1" kern="1200"/>
        </a:p>
      </dsp:txBody>
      <dsp:txXfrm>
        <a:off x="2220606" y="1087779"/>
        <a:ext cx="1077924" cy="1087779"/>
      </dsp:txXfrm>
    </dsp:sp>
    <dsp:sp modelId="{A3ABE37A-DE02-4723-A574-6C3E06C39ACE}">
      <dsp:nvSpPr>
        <dsp:cNvPr id="0" name=""/>
        <dsp:cNvSpPr/>
      </dsp:nvSpPr>
      <dsp:spPr>
        <a:xfrm>
          <a:off x="2306780" y="163166"/>
          <a:ext cx="905576" cy="905576"/>
        </a:xfrm>
        <a:prstGeom prst="ellipse">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62829" t="-20980" r="-389062" b="-194942"/>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054A52B-98BD-4288-B872-02684AE8D992}">
      <dsp:nvSpPr>
        <dsp:cNvPr id="0" name=""/>
        <dsp:cNvSpPr/>
      </dsp:nvSpPr>
      <dsp:spPr>
        <a:xfrm>
          <a:off x="3330868" y="0"/>
          <a:ext cx="1077924" cy="27194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22275">
            <a:lnSpc>
              <a:spcPct val="90000"/>
            </a:lnSpc>
            <a:spcBef>
              <a:spcPct val="0"/>
            </a:spcBef>
            <a:spcAft>
              <a:spcPct val="35000"/>
            </a:spcAft>
            <a:buNone/>
          </a:pPr>
          <a:r>
            <a:rPr lang="en-US" sz="950" kern="1200"/>
            <a:t>Compile a list of all gaps and propose solutions</a:t>
          </a:r>
          <a:br>
            <a:rPr lang="en-US" sz="950" kern="1200"/>
          </a:br>
          <a:br>
            <a:rPr lang="en-US" sz="950" kern="1200"/>
          </a:br>
          <a:r>
            <a:rPr lang="en-US" sz="800" b="1" kern="1200"/>
            <a:t>Recommendation on Systemic Correction</a:t>
          </a:r>
          <a:endParaRPr lang="en-US" sz="950" b="1" kern="1200"/>
        </a:p>
      </dsp:txBody>
      <dsp:txXfrm>
        <a:off x="3330868" y="1087779"/>
        <a:ext cx="1077924" cy="1087779"/>
      </dsp:txXfrm>
    </dsp:sp>
    <dsp:sp modelId="{4F8ED813-D07D-4568-BBFD-4AEFE3C332F3}">
      <dsp:nvSpPr>
        <dsp:cNvPr id="0" name=""/>
        <dsp:cNvSpPr/>
      </dsp:nvSpPr>
      <dsp:spPr>
        <a:xfrm>
          <a:off x="3417043" y="163166"/>
          <a:ext cx="905576" cy="905576"/>
        </a:xfrm>
        <a:prstGeom prst="ellipse">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402634" t="-24329" r="-274294" b="-202111"/>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CD8A02D-23B8-4E32-BC86-F1D7D39E1165}">
      <dsp:nvSpPr>
        <dsp:cNvPr id="0" name=""/>
        <dsp:cNvSpPr/>
      </dsp:nvSpPr>
      <dsp:spPr>
        <a:xfrm>
          <a:off x="4441131" y="0"/>
          <a:ext cx="1077924" cy="27194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22275">
            <a:lnSpc>
              <a:spcPct val="90000"/>
            </a:lnSpc>
            <a:spcBef>
              <a:spcPct val="0"/>
            </a:spcBef>
            <a:spcAft>
              <a:spcPct val="35000"/>
            </a:spcAft>
            <a:buNone/>
          </a:pPr>
          <a:r>
            <a:rPr lang="en-US" sz="950" kern="1200"/>
            <a:t>Validate findings with NTEP officials and establish concurrence</a:t>
          </a:r>
          <a:br>
            <a:rPr lang="en-US" sz="950" kern="1200"/>
          </a:br>
          <a:br>
            <a:rPr lang="en-US" sz="950" kern="1200"/>
          </a:br>
          <a:r>
            <a:rPr lang="en-US" sz="800" b="1" kern="1200"/>
            <a:t>Report and Presentation</a:t>
          </a:r>
          <a:endParaRPr lang="en-US" sz="950" b="1" kern="1200"/>
        </a:p>
      </dsp:txBody>
      <dsp:txXfrm>
        <a:off x="4441131" y="1087779"/>
        <a:ext cx="1077924" cy="1087779"/>
      </dsp:txXfrm>
    </dsp:sp>
    <dsp:sp modelId="{05063EC8-3E89-4BC5-B6D1-9068EFA012B4}">
      <dsp:nvSpPr>
        <dsp:cNvPr id="0" name=""/>
        <dsp:cNvSpPr/>
      </dsp:nvSpPr>
      <dsp:spPr>
        <a:xfrm>
          <a:off x="4527305" y="163166"/>
          <a:ext cx="905576" cy="905576"/>
        </a:xfrm>
        <a:prstGeom prst="ellipse">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491796" t="-18737" r="-130972" b="-184947"/>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22F0F2A-1D15-4C72-96F4-9CB3C31DD956}">
      <dsp:nvSpPr>
        <dsp:cNvPr id="0" name=""/>
        <dsp:cNvSpPr/>
      </dsp:nvSpPr>
      <dsp:spPr>
        <a:xfrm>
          <a:off x="5551394" y="0"/>
          <a:ext cx="1077924" cy="27194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22275">
            <a:lnSpc>
              <a:spcPct val="90000"/>
            </a:lnSpc>
            <a:spcBef>
              <a:spcPct val="0"/>
            </a:spcBef>
            <a:spcAft>
              <a:spcPct val="35000"/>
            </a:spcAft>
            <a:buNone/>
          </a:pPr>
          <a:r>
            <a:rPr lang="en-US" sz="950" kern="1200"/>
            <a:t>Communicate findings to NTEP/National Health Mission</a:t>
          </a:r>
          <a:br>
            <a:rPr lang="en-US" sz="950" kern="1200"/>
          </a:br>
          <a:br>
            <a:rPr lang="en-US" sz="950" kern="1200"/>
          </a:br>
          <a:r>
            <a:rPr lang="en-US" sz="800" b="1" kern="1200"/>
            <a:t>Official Communication</a:t>
          </a:r>
          <a:endParaRPr lang="en-US" sz="950" b="1" kern="1200"/>
        </a:p>
      </dsp:txBody>
      <dsp:txXfrm>
        <a:off x="5551394" y="1087779"/>
        <a:ext cx="1077924" cy="1087779"/>
      </dsp:txXfrm>
    </dsp:sp>
    <dsp:sp modelId="{32CD9863-241E-43AF-A940-020A25A0C91A}">
      <dsp:nvSpPr>
        <dsp:cNvPr id="0" name=""/>
        <dsp:cNvSpPr/>
      </dsp:nvSpPr>
      <dsp:spPr>
        <a:xfrm>
          <a:off x="5637568" y="163166"/>
          <a:ext cx="905576" cy="905576"/>
        </a:xfrm>
        <a:prstGeom prst="ellipse">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612681" t="-18544" r="-9627" b="-184946"/>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CD6D7EE-53E2-47C2-82DF-51387C83185A}">
      <dsp:nvSpPr>
        <dsp:cNvPr id="0" name=""/>
        <dsp:cNvSpPr/>
      </dsp:nvSpPr>
      <dsp:spPr>
        <a:xfrm>
          <a:off x="265176" y="2175559"/>
          <a:ext cx="6099048" cy="407917"/>
        </a:xfrm>
        <a:prstGeom prst="rightArrow">
          <a:avLst/>
        </a:prstGeom>
        <a:solidFill>
          <a:schemeClr val="accent3">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306252-2697-4A83-A732-36E490A67E02}">
      <dsp:nvSpPr>
        <dsp:cNvPr id="0" name=""/>
        <dsp:cNvSpPr/>
      </dsp:nvSpPr>
      <dsp:spPr>
        <a:xfrm rot="5400000">
          <a:off x="96316" y="680470"/>
          <a:ext cx="1057932" cy="127997"/>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278663C-AFA2-456D-86BC-267C56F9CF5D}">
      <dsp:nvSpPr>
        <dsp:cNvPr id="0" name=""/>
        <dsp:cNvSpPr/>
      </dsp:nvSpPr>
      <dsp:spPr>
        <a:xfrm>
          <a:off x="336489" y="574"/>
          <a:ext cx="1422190" cy="853314"/>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N" sz="900" b="1" kern="1200"/>
            <a:t>Document needs assessment findings</a:t>
          </a:r>
        </a:p>
      </dsp:txBody>
      <dsp:txXfrm>
        <a:off x="361482" y="25567"/>
        <a:ext cx="1372204" cy="803328"/>
      </dsp:txXfrm>
    </dsp:sp>
    <dsp:sp modelId="{C2D4448E-002D-4650-896D-D51101D9AB79}">
      <dsp:nvSpPr>
        <dsp:cNvPr id="0" name=""/>
        <dsp:cNvSpPr/>
      </dsp:nvSpPr>
      <dsp:spPr>
        <a:xfrm rot="5400000">
          <a:off x="96316" y="1747112"/>
          <a:ext cx="1057932" cy="127997"/>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E60A436-4169-482E-A194-42B099D8BCF3}">
      <dsp:nvSpPr>
        <dsp:cNvPr id="0" name=""/>
        <dsp:cNvSpPr/>
      </dsp:nvSpPr>
      <dsp:spPr>
        <a:xfrm>
          <a:off x="336489" y="1067217"/>
          <a:ext cx="1422190" cy="853314"/>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N" sz="900" b="1" kern="1200"/>
            <a:t>Disseminate the findings to State TB Officer</a:t>
          </a:r>
        </a:p>
      </dsp:txBody>
      <dsp:txXfrm>
        <a:off x="361482" y="1092210"/>
        <a:ext cx="1372204" cy="803328"/>
      </dsp:txXfrm>
    </dsp:sp>
    <dsp:sp modelId="{469D8FDB-A599-4A00-A529-5F0E8DB6862A}">
      <dsp:nvSpPr>
        <dsp:cNvPr id="0" name=""/>
        <dsp:cNvSpPr/>
      </dsp:nvSpPr>
      <dsp:spPr>
        <a:xfrm>
          <a:off x="629637" y="2280434"/>
          <a:ext cx="1882803" cy="127997"/>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B22C3F2-1266-4BF8-A7DE-DD28E128A553}">
      <dsp:nvSpPr>
        <dsp:cNvPr id="0" name=""/>
        <dsp:cNvSpPr/>
      </dsp:nvSpPr>
      <dsp:spPr>
        <a:xfrm>
          <a:off x="336489" y="2133860"/>
          <a:ext cx="1422190" cy="853314"/>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N" sz="900" b="1" kern="1200"/>
            <a:t>Propose and discuss various partnership options with STO</a:t>
          </a:r>
        </a:p>
      </dsp:txBody>
      <dsp:txXfrm>
        <a:off x="361482" y="2158853"/>
        <a:ext cx="1372204" cy="803328"/>
      </dsp:txXfrm>
    </dsp:sp>
    <dsp:sp modelId="{F37B82FD-5B69-439B-B2EB-27E8CF4FB042}">
      <dsp:nvSpPr>
        <dsp:cNvPr id="0" name=""/>
        <dsp:cNvSpPr/>
      </dsp:nvSpPr>
      <dsp:spPr>
        <a:xfrm rot="16200000">
          <a:off x="1987829" y="1747112"/>
          <a:ext cx="1057932" cy="127997"/>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59405B-7CB5-4F8C-9952-BF904E973309}">
      <dsp:nvSpPr>
        <dsp:cNvPr id="0" name=""/>
        <dsp:cNvSpPr/>
      </dsp:nvSpPr>
      <dsp:spPr>
        <a:xfrm>
          <a:off x="2228002" y="2133860"/>
          <a:ext cx="1422190" cy="853314"/>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N" sz="900" b="1" kern="1200"/>
            <a:t>Shortlist specific partnership options after discussion</a:t>
          </a:r>
        </a:p>
      </dsp:txBody>
      <dsp:txXfrm>
        <a:off x="2252995" y="2158853"/>
        <a:ext cx="1372204" cy="803328"/>
      </dsp:txXfrm>
    </dsp:sp>
    <dsp:sp modelId="{D72043D0-DE27-45C8-9157-7BCEA1CA6E43}">
      <dsp:nvSpPr>
        <dsp:cNvPr id="0" name=""/>
        <dsp:cNvSpPr/>
      </dsp:nvSpPr>
      <dsp:spPr>
        <a:xfrm rot="16200000">
          <a:off x="1987829" y="680470"/>
          <a:ext cx="1057932" cy="127997"/>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715CE01-D49D-430C-B1B7-FDF8375B10D8}">
      <dsp:nvSpPr>
        <dsp:cNvPr id="0" name=""/>
        <dsp:cNvSpPr/>
      </dsp:nvSpPr>
      <dsp:spPr>
        <a:xfrm>
          <a:off x="2228002" y="1067217"/>
          <a:ext cx="1422190" cy="853314"/>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Costing of shorlisted partnership options</a:t>
          </a:r>
        </a:p>
      </dsp:txBody>
      <dsp:txXfrm>
        <a:off x="2252995" y="1092210"/>
        <a:ext cx="1372204" cy="803328"/>
      </dsp:txXfrm>
    </dsp:sp>
    <dsp:sp modelId="{758AD4B0-50D4-4862-8C20-2AB14FD643FA}">
      <dsp:nvSpPr>
        <dsp:cNvPr id="0" name=""/>
        <dsp:cNvSpPr/>
      </dsp:nvSpPr>
      <dsp:spPr>
        <a:xfrm>
          <a:off x="2521150" y="147148"/>
          <a:ext cx="1882803" cy="127997"/>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794CC08-D39C-49DA-ACDB-9AAC51F861C8}">
      <dsp:nvSpPr>
        <dsp:cNvPr id="0" name=""/>
        <dsp:cNvSpPr/>
      </dsp:nvSpPr>
      <dsp:spPr>
        <a:xfrm>
          <a:off x="2228002" y="574"/>
          <a:ext cx="1422190" cy="853314"/>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N" sz="900" b="1" kern="1200"/>
            <a:t>Share the financial and programatic justifications for partnership options with STO</a:t>
          </a:r>
        </a:p>
      </dsp:txBody>
      <dsp:txXfrm>
        <a:off x="2252995" y="25567"/>
        <a:ext cx="1372204" cy="803328"/>
      </dsp:txXfrm>
    </dsp:sp>
    <dsp:sp modelId="{CC045916-55A0-4782-9C90-CCE9665272AA}">
      <dsp:nvSpPr>
        <dsp:cNvPr id="0" name=""/>
        <dsp:cNvSpPr/>
      </dsp:nvSpPr>
      <dsp:spPr>
        <a:xfrm rot="5400000">
          <a:off x="3879342" y="680470"/>
          <a:ext cx="1057932" cy="127997"/>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CAF49D1-2087-48B0-A648-B8B9B5D4DAF6}">
      <dsp:nvSpPr>
        <dsp:cNvPr id="0" name=""/>
        <dsp:cNvSpPr/>
      </dsp:nvSpPr>
      <dsp:spPr>
        <a:xfrm>
          <a:off x="4119515" y="574"/>
          <a:ext cx="1422190" cy="853314"/>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N" sz="900" b="1" kern="1200"/>
            <a:t>Propose inclusion of partnership options in the PIP</a:t>
          </a:r>
        </a:p>
      </dsp:txBody>
      <dsp:txXfrm>
        <a:off x="4144508" y="25567"/>
        <a:ext cx="1372204" cy="803328"/>
      </dsp:txXfrm>
    </dsp:sp>
    <dsp:sp modelId="{5CDABFD3-6849-46B6-BD7E-AE9DB53F1C32}">
      <dsp:nvSpPr>
        <dsp:cNvPr id="0" name=""/>
        <dsp:cNvSpPr/>
      </dsp:nvSpPr>
      <dsp:spPr>
        <a:xfrm rot="5400000">
          <a:off x="3879342" y="1747112"/>
          <a:ext cx="1057932" cy="127997"/>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9266075-66AF-4DA8-92FD-2944AEA60F34}">
      <dsp:nvSpPr>
        <dsp:cNvPr id="0" name=""/>
        <dsp:cNvSpPr/>
      </dsp:nvSpPr>
      <dsp:spPr>
        <a:xfrm>
          <a:off x="4119515" y="1067217"/>
          <a:ext cx="1422190" cy="853314"/>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N" sz="900" b="1" kern="1200"/>
            <a:t>Track inclusion of partnership options in the
approved ROP</a:t>
          </a:r>
        </a:p>
      </dsp:txBody>
      <dsp:txXfrm>
        <a:off x="4144508" y="1092210"/>
        <a:ext cx="1372204" cy="803328"/>
      </dsp:txXfrm>
    </dsp:sp>
    <dsp:sp modelId="{AF11CA3F-206C-42CE-84C5-5260CF5F7F4F}">
      <dsp:nvSpPr>
        <dsp:cNvPr id="0" name=""/>
        <dsp:cNvSpPr/>
      </dsp:nvSpPr>
      <dsp:spPr>
        <a:xfrm>
          <a:off x="4119515" y="2133860"/>
          <a:ext cx="1422190" cy="853314"/>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N" sz="900" b="1" kern="1200"/>
            <a:t>Include more partnership options in supplementary PIP</a:t>
          </a:r>
        </a:p>
      </dsp:txBody>
      <dsp:txXfrm>
        <a:off x="4144508" y="2158853"/>
        <a:ext cx="1372204" cy="803328"/>
      </dsp:txXfrm>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Taps">
  <a:themeElements>
    <a:clrScheme name="USAID">
      <a:dk1>
        <a:sysClr val="windowText" lastClr="000000"/>
      </a:dk1>
      <a:lt1>
        <a:sysClr val="window" lastClr="FFFFFF"/>
      </a:lt1>
      <a:dk2>
        <a:srgbClr val="002F6C"/>
      </a:dk2>
      <a:lt2>
        <a:srgbClr val="CFCDC9"/>
      </a:lt2>
      <a:accent1>
        <a:srgbClr val="0067B9"/>
      </a:accent1>
      <a:accent2>
        <a:srgbClr val="BA0C2F"/>
      </a:accent2>
      <a:accent3>
        <a:srgbClr val="A7C6ED"/>
      </a:accent3>
      <a:accent4>
        <a:srgbClr val="6C6463"/>
      </a:accent4>
      <a:accent5>
        <a:srgbClr val="8C8985"/>
      </a:accent5>
      <a:accent6>
        <a:srgbClr val="002F6C"/>
      </a:accent6>
      <a:hlink>
        <a:srgbClr val="0067B9"/>
      </a:hlink>
      <a:folHlink>
        <a:srgbClr val="BA0C2F"/>
      </a:folHlink>
    </a:clrScheme>
    <a:fontScheme name="Gill Sans MT">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a60e83-0f06-4af8-8f3d-c1bbbe82ca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484EA9A5CC5F48AAD75BCAB05CAC39" ma:contentTypeVersion="16" ma:contentTypeDescription="Create a new document." ma:contentTypeScope="" ma:versionID="b3b5350ffbb9af3814bceb21b464b2b9">
  <xsd:schema xmlns:xsd="http://www.w3.org/2001/XMLSchema" xmlns:xs="http://www.w3.org/2001/XMLSchema" xmlns:p="http://schemas.microsoft.com/office/2006/metadata/properties" xmlns:ns3="27a60e83-0f06-4af8-8f3d-c1bbbe82cab5" xmlns:ns4="56b9235c-0a2c-4511-8f93-b2499a88e094" targetNamespace="http://schemas.microsoft.com/office/2006/metadata/properties" ma:root="true" ma:fieldsID="59da547fc8cc473013bbbe4dbe1fa556" ns3:_="" ns4:_="">
    <xsd:import namespace="27a60e83-0f06-4af8-8f3d-c1bbbe82cab5"/>
    <xsd:import namespace="56b9235c-0a2c-4511-8f93-b2499a88e09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SystemTags" minOccurs="0"/>
                <xsd:element ref="ns3:MediaServiceLocation" minOccurs="0"/>
                <xsd:element ref="ns4:SharedWithUsers" minOccurs="0"/>
                <xsd:element ref="ns4:SharedWithDetails" minOccurs="0"/>
                <xsd:element ref="ns4:SharingHintHash"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0e83-0f06-4af8-8f3d-c1bbbe82c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9235c-0a2c-4511-8f93-b2499a88e09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0D7419-59F0-48E1-A1D4-0BBA4A3C78B6}">
  <ds:schemaRefs>
    <ds:schemaRef ds:uri="http://schemas.openxmlformats.org/officeDocument/2006/bibliography"/>
  </ds:schemaRefs>
</ds:datastoreItem>
</file>

<file path=customXml/itemProps2.xml><?xml version="1.0" encoding="utf-8"?>
<ds:datastoreItem xmlns:ds="http://schemas.openxmlformats.org/officeDocument/2006/customXml" ds:itemID="{94C91729-0FA5-48F4-BA5B-E05AF353D471}">
  <ds:schemaRefs>
    <ds:schemaRef ds:uri="http://schemas.openxmlformats.org/package/2006/metadata/core-properties"/>
    <ds:schemaRef ds:uri="http://schemas.microsoft.com/office/2006/documentManagement/types"/>
    <ds:schemaRef ds:uri="27a60e83-0f06-4af8-8f3d-c1bbbe82cab5"/>
    <ds:schemaRef ds:uri="http://purl.org/dc/terms/"/>
    <ds:schemaRef ds:uri="http://purl.org/dc/elements/1.1/"/>
    <ds:schemaRef ds:uri="http://www.w3.org/XML/1998/namespace"/>
    <ds:schemaRef ds:uri="http://purl.org/dc/dcmitype/"/>
    <ds:schemaRef ds:uri="http://schemas.microsoft.com/office/2006/metadata/properties"/>
    <ds:schemaRef ds:uri="http://schemas.microsoft.com/office/infopath/2007/PartnerControls"/>
    <ds:schemaRef ds:uri="56b9235c-0a2c-4511-8f93-b2499a88e094"/>
  </ds:schemaRefs>
</ds:datastoreItem>
</file>

<file path=customXml/itemProps3.xml><?xml version="1.0" encoding="utf-8"?>
<ds:datastoreItem xmlns:ds="http://schemas.openxmlformats.org/officeDocument/2006/customXml" ds:itemID="{E8F36BE2-942F-459D-8C67-3272F9121EFB}">
  <ds:schemaRefs>
    <ds:schemaRef ds:uri="http://schemas.microsoft.com/sharepoint/v3/contenttype/forms"/>
  </ds:schemaRefs>
</ds:datastoreItem>
</file>

<file path=customXml/itemProps4.xml><?xml version="1.0" encoding="utf-8"?>
<ds:datastoreItem xmlns:ds="http://schemas.openxmlformats.org/officeDocument/2006/customXml" ds:itemID="{6E16C71D-442D-49DC-8A44-BE0541A3E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60e83-0f06-4af8-8f3d-c1bbbe82cab5"/>
    <ds:schemaRef ds:uri="56b9235c-0a2c-4511-8f93-b2499a88e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25</Pages>
  <Words>7851</Words>
  <Characters>44751</Characters>
  <Application>Microsoft Office Word</Application>
  <DocSecurity>0</DocSecurity>
  <Lines>372</Lines>
  <Paragraphs>104</Paragraphs>
  <ScaleCrop>false</ScaleCrop>
  <Company/>
  <LinksUpToDate>false</LinksUpToDate>
  <CharactersWithSpaces>52498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Hupudio,Lestari</dc:creator>
  <cp:keywords/>
  <dc:description/>
  <cp:lastModifiedBy>Lee,Bryant</cp:lastModifiedBy>
  <cp:revision>162</cp:revision>
  <dcterms:created xsi:type="dcterms:W3CDTF">2024-05-07T16:43:00Z</dcterms:created>
  <dcterms:modified xsi:type="dcterms:W3CDTF">2024-05-08T13:28:00Z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0x01010007484EA9A5CC5F48AAD75BCAB05CAC39</vt:lpwstr>
  </property>
  <property fmtid="{D5CDD505-2E9C-101B-9397-08002B2CF9AE}" pid="3" name="Approval Groups">
    <vt:lpwstr/>
  </property>
  <property fmtid="{D5CDD505-2E9C-101B-9397-08002B2CF9AE}" pid="4" name="MediaServiceImageTags">
    <vt:lpwstr/>
  </property>
  <property fmtid="{D5CDD505-2E9C-101B-9397-08002B2CF9AE}" pid="5" name="Current Review Group or User">
    <vt:lpwstr/>
  </property>
  <property fmtid="{D5CDD505-2E9C-101B-9397-08002B2CF9AE}" pid="6" name="lcf76f155ced4ddcb4097134ff3c332f">
    <vt:lpwstr/>
  </property>
  <property fmtid="{D5CDD505-2E9C-101B-9397-08002B2CF9AE}" pid="7" name="Country">
    <vt:lpwstr/>
  </property>
  <property fmtid="{D5CDD505-2E9C-101B-9397-08002B2CF9AE}" pid="8" name="Document Type">
    <vt:lpwstr/>
  </property>
</Properties>
</file>